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/>
        <w:jc w:val="center"/>
        <w:rPr>
          <w:b/>
          <w:sz w:val="48"/>
          <w:szCs w:val="15"/>
        </w:rPr>
      </w:pPr>
    </w:p>
    <w:p>
      <w:pPr>
        <w:spacing w:after="120"/>
        <w:jc w:val="center"/>
        <w:rPr>
          <w:b/>
          <w:sz w:val="48"/>
          <w:szCs w:val="15"/>
        </w:rPr>
      </w:pPr>
    </w:p>
    <w:p>
      <w:pPr>
        <w:spacing w:after="120" w:line="480" w:lineRule="auto"/>
        <w:jc w:val="center"/>
        <w:rPr>
          <w:b/>
          <w:sz w:val="48"/>
          <w:szCs w:val="15"/>
        </w:rPr>
      </w:pPr>
      <w:r>
        <w:rPr>
          <w:rFonts w:hint="eastAsia"/>
          <w:b/>
          <w:sz w:val="48"/>
          <w:szCs w:val="15"/>
        </w:rPr>
        <w:t>宁波东方理工大学(暂名)校园建设项目永久校区2号地块二、三、四标段</w:t>
      </w:r>
    </w:p>
    <w:p>
      <w:pPr>
        <w:spacing w:after="120" w:line="480" w:lineRule="auto"/>
        <w:jc w:val="center"/>
        <w:rPr>
          <w:b/>
          <w:sz w:val="48"/>
          <w:szCs w:val="15"/>
        </w:rPr>
      </w:pPr>
      <w:r>
        <w:rPr>
          <w:rFonts w:hint="eastAsia"/>
          <w:b/>
          <w:sz w:val="48"/>
          <w:szCs w:val="15"/>
        </w:rPr>
        <w:t xml:space="preserve">工程监理报名公告 </w:t>
      </w:r>
    </w:p>
    <w:p>
      <w:pPr>
        <w:pStyle w:val="2"/>
        <w:rPr>
          <w:b/>
          <w:sz w:val="48"/>
          <w:szCs w:val="15"/>
        </w:rPr>
      </w:pPr>
    </w:p>
    <w:p>
      <w:pPr>
        <w:pStyle w:val="2"/>
        <w:rPr>
          <w:b/>
          <w:sz w:val="48"/>
          <w:szCs w:val="15"/>
        </w:rPr>
      </w:pPr>
    </w:p>
    <w:p>
      <w:pPr>
        <w:pStyle w:val="2"/>
        <w:rPr>
          <w:b/>
          <w:sz w:val="48"/>
          <w:szCs w:val="15"/>
        </w:rPr>
      </w:pPr>
    </w:p>
    <w:p>
      <w:pPr>
        <w:pStyle w:val="2"/>
        <w:rPr>
          <w:b/>
          <w:sz w:val="48"/>
          <w:szCs w:val="15"/>
        </w:rPr>
      </w:pPr>
    </w:p>
    <w:p>
      <w:pPr>
        <w:pStyle w:val="2"/>
        <w:rPr>
          <w:b/>
          <w:sz w:val="48"/>
          <w:szCs w:val="15"/>
        </w:rPr>
      </w:pPr>
    </w:p>
    <w:p>
      <w:pPr>
        <w:pStyle w:val="2"/>
        <w:rPr>
          <w:b/>
          <w:sz w:val="48"/>
          <w:szCs w:val="15"/>
        </w:rPr>
      </w:pPr>
    </w:p>
    <w:p>
      <w:pPr>
        <w:pStyle w:val="2"/>
        <w:rPr>
          <w:b/>
          <w:sz w:val="48"/>
          <w:szCs w:val="15"/>
        </w:rPr>
      </w:pPr>
    </w:p>
    <w:p>
      <w:pPr>
        <w:pStyle w:val="2"/>
        <w:rPr>
          <w:b/>
          <w:sz w:val="48"/>
          <w:szCs w:val="15"/>
        </w:rPr>
      </w:pPr>
    </w:p>
    <w:p>
      <w:pPr>
        <w:pStyle w:val="2"/>
        <w:rPr>
          <w:b/>
          <w:sz w:val="48"/>
          <w:szCs w:val="15"/>
        </w:rPr>
      </w:pPr>
    </w:p>
    <w:p>
      <w:pPr>
        <w:pStyle w:val="2"/>
        <w:rPr>
          <w:b/>
          <w:sz w:val="48"/>
          <w:szCs w:val="15"/>
        </w:rPr>
      </w:pPr>
    </w:p>
    <w:p>
      <w:pPr>
        <w:snapToGrid w:val="0"/>
        <w:spacing w:before="156" w:beforeLines="50"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采购人名称：   宁波东方理工大学(暂名)   </w:t>
      </w:r>
    </w:p>
    <w:p>
      <w:pPr>
        <w:snapToGrid w:val="0"/>
        <w:spacing w:before="156" w:beforeLines="50" w:line="360" w:lineRule="auto"/>
        <w:jc w:val="center"/>
        <w:rPr>
          <w:sz w:val="28"/>
          <w:szCs w:val="28"/>
        </w:rPr>
      </w:pPr>
    </w:p>
    <w:p>
      <w:pPr>
        <w:snapToGrid w:val="0"/>
        <w:spacing w:before="156" w:beforeLines="50"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代建管理方名称：深圳市润置城市建设管理有限公司</w:t>
      </w:r>
    </w:p>
    <w:p>
      <w:pPr>
        <w:pStyle w:val="11"/>
        <w:ind w:firstLine="0" w:firstLineChars="0"/>
        <w:rPr>
          <w:sz w:val="28"/>
          <w:szCs w:val="28"/>
        </w:rPr>
      </w:pPr>
    </w:p>
    <w:p>
      <w:pPr>
        <w:snapToGrid w:val="0"/>
        <w:spacing w:before="156" w:beforeLines="50" w:line="360" w:lineRule="auto"/>
        <w:jc w:val="center"/>
        <w:rPr>
          <w:b/>
          <w:sz w:val="48"/>
          <w:szCs w:val="15"/>
        </w:rPr>
      </w:pPr>
      <w:r>
        <w:rPr>
          <w:rFonts w:hint="eastAsia"/>
          <w:sz w:val="28"/>
          <w:szCs w:val="28"/>
        </w:rPr>
        <w:t xml:space="preserve"> 2023 年  4  月</w:t>
      </w:r>
    </w:p>
    <w:p>
      <w:pPr>
        <w:spacing w:after="120" w:line="480" w:lineRule="auto"/>
        <w:ind w:firstLine="442" w:firstLineChars="100"/>
        <w:jc w:val="center"/>
        <w:rPr>
          <w:b/>
          <w:sz w:val="44"/>
          <w:szCs w:val="44"/>
        </w:rPr>
      </w:pPr>
    </w:p>
    <w:p>
      <w:pPr>
        <w:spacing w:after="120" w:line="480" w:lineRule="auto"/>
        <w:ind w:firstLine="442" w:firstLineChars="100"/>
        <w:jc w:val="center"/>
        <w:rPr>
          <w:b/>
          <w:sz w:val="44"/>
          <w:szCs w:val="44"/>
        </w:rPr>
      </w:pPr>
    </w:p>
    <w:p>
      <w:pPr>
        <w:pStyle w:val="2"/>
      </w:pPr>
    </w:p>
    <w:p>
      <w:pPr>
        <w:pStyle w:val="2"/>
      </w:pPr>
    </w:p>
    <w:p>
      <w:pPr>
        <w:spacing w:after="120" w:line="480" w:lineRule="auto"/>
        <w:ind w:firstLine="723" w:firstLineChars="200"/>
        <w:jc w:val="center"/>
        <w:rPr>
          <w:b/>
          <w:sz w:val="36"/>
          <w:szCs w:val="36"/>
        </w:rPr>
        <w:sectPr>
          <w:footerReference r:id="rId3" w:type="default"/>
          <w:pgSz w:w="11906" w:h="16838"/>
          <w:pgMar w:top="760" w:right="1800" w:bottom="760" w:left="1800" w:header="737" w:footer="397" w:gutter="0"/>
          <w:pgNumType w:start="0"/>
          <w:cols w:space="720" w:num="1"/>
          <w:docGrid w:type="lines" w:linePitch="312" w:charSpace="0"/>
        </w:sectPr>
      </w:pPr>
    </w:p>
    <w:p>
      <w:pPr>
        <w:spacing w:after="120" w:line="480" w:lineRule="auto"/>
        <w:ind w:firstLine="720" w:firstLineChars="200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宁波东方理工大学(暂名)校园建设项目永久校区2号地块二、三、四标段工程监理</w:t>
      </w:r>
    </w:p>
    <w:p>
      <w:pPr>
        <w:spacing w:after="120" w:line="480" w:lineRule="auto"/>
        <w:ind w:firstLine="720" w:firstLineChars="200"/>
        <w:jc w:val="center"/>
        <w:rPr>
          <w:rFonts w:ascii="宋体" w:hAnsi="宋体" w:cs="宋体"/>
          <w:sz w:val="24"/>
        </w:rPr>
      </w:pPr>
      <w:r>
        <w:rPr>
          <w:rFonts w:hint="eastAsia"/>
          <w:b/>
          <w:sz w:val="36"/>
          <w:szCs w:val="36"/>
        </w:rPr>
        <w:t>报名公告</w:t>
      </w:r>
    </w:p>
    <w:p>
      <w:pPr>
        <w:pStyle w:val="7"/>
        <w:widowControl/>
        <w:spacing w:before="0" w:beforeAutospacing="0" w:after="0" w:afterAutospacing="0" w:line="480" w:lineRule="auto"/>
        <w:ind w:firstLine="720" w:firstLineChars="30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u w:val="single"/>
        </w:rPr>
        <w:t>深圳市润置城市建设管理有限公司</w:t>
      </w:r>
      <w:r>
        <w:rPr>
          <w:rFonts w:hint="eastAsia" w:ascii="宋体" w:hAnsi="宋体" w:cs="宋体"/>
        </w:rPr>
        <w:t>（以下称代建单位）受</w:t>
      </w:r>
      <w:r>
        <w:rPr>
          <w:rFonts w:hint="eastAsia" w:ascii="宋体" w:hAnsi="宋体" w:cs="宋体"/>
          <w:u w:val="single"/>
        </w:rPr>
        <w:t>宁波东方理工大学(暂名)</w:t>
      </w:r>
      <w:r>
        <w:rPr>
          <w:rFonts w:hint="eastAsia" w:ascii="宋体" w:hAnsi="宋体" w:cs="宋体"/>
        </w:rPr>
        <w:t xml:space="preserve"> （以下称采购人）的委托，就</w:t>
      </w:r>
      <w:r>
        <w:rPr>
          <w:rFonts w:hint="eastAsia" w:ascii="宋体" w:hAnsi="宋体" w:cs="宋体"/>
          <w:u w:val="single"/>
        </w:rPr>
        <w:t>宁波东方理工大学(暂名)校园建设项目永久校区2号地块二、三、四标段工程监理</w:t>
      </w:r>
      <w:r>
        <w:rPr>
          <w:rFonts w:hint="eastAsia" w:ascii="宋体" w:hAnsi="宋体" w:cs="宋体"/>
        </w:rPr>
        <w:t>组织公开报名，诚邀符合条件的潜在监理单位参加报名，择优邀请参与投标。</w:t>
      </w:r>
    </w:p>
    <w:p>
      <w:pPr>
        <w:pStyle w:val="7"/>
        <w:widowControl/>
        <w:numPr>
          <w:ilvl w:val="0"/>
          <w:numId w:val="1"/>
        </w:numPr>
        <w:spacing w:before="0" w:beforeAutospacing="0" w:after="0" w:afterAutospacing="0" w:line="480" w:lineRule="auto"/>
        <w:ind w:left="40"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u w:val="single"/>
        </w:rPr>
        <w:t>项目名称：宁波东方理工大学(暂名)校园建设项目永久校区2号地块二、三、四标段工程监理单位报名。</w:t>
      </w:r>
    </w:p>
    <w:p>
      <w:pPr>
        <w:pStyle w:val="7"/>
        <w:widowControl/>
        <w:numPr>
          <w:ilvl w:val="0"/>
          <w:numId w:val="1"/>
        </w:numPr>
        <w:spacing w:before="0" w:beforeAutospacing="0" w:after="0" w:afterAutospacing="0" w:line="480" w:lineRule="auto"/>
        <w:ind w:left="40"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项目概况：本工程位于宁波市镇海区清水浦片区，北临风华路，南至前大河。一期-1总用地面积约60万平方米，总建筑面积约5</w:t>
      </w:r>
      <w:r>
        <w:rPr>
          <w:rFonts w:ascii="宋体" w:hAnsi="宋体" w:cs="宋体"/>
        </w:rPr>
        <w:t>7</w:t>
      </w:r>
      <w:r>
        <w:rPr>
          <w:rFonts w:hint="eastAsia" w:ascii="宋体" w:hAnsi="宋体" w:cs="宋体"/>
        </w:rPr>
        <w:t>万㎡。</w:t>
      </w:r>
    </w:p>
    <w:p>
      <w:pPr>
        <w:pStyle w:val="11"/>
        <w:spacing w:line="360" w:lineRule="auto"/>
        <w:ind w:firstLine="480"/>
        <w:jc w:val="left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本次采购为二标段、三标段、四标段工程监理。</w:t>
      </w:r>
    </w:p>
    <w:p>
      <w:pPr>
        <w:pStyle w:val="11"/>
        <w:spacing w:line="360" w:lineRule="auto"/>
        <w:ind w:firstLine="480"/>
        <w:jc w:val="left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监理二标段为（建筑面积18.8万平米）：核心岛区域，包含图书馆、教学实验楼、商学院、教学及行政办公楼、行政办公及人文社科中心；</w:t>
      </w:r>
    </w:p>
    <w:p>
      <w:pPr>
        <w:pStyle w:val="11"/>
        <w:spacing w:line="360" w:lineRule="auto"/>
        <w:ind w:firstLine="480"/>
        <w:jc w:val="left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监理三标段为（建筑面积15.68万平米）：理学院、交叉研究中心、公共科研平台、文博中心、教授俱乐部及其附属配套设施；</w:t>
      </w:r>
    </w:p>
    <w:p>
      <w:pPr>
        <w:pStyle w:val="11"/>
        <w:spacing w:line="360" w:lineRule="auto"/>
        <w:ind w:firstLine="480"/>
        <w:jc w:val="left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监理四标段为（建筑面积13.5万平米）：①院士楼、食堂及大学生活动中心②教师公寓、学生公寓③地下室；</w:t>
      </w:r>
    </w:p>
    <w:p>
      <w:pPr>
        <w:pStyle w:val="11"/>
        <w:spacing w:line="360" w:lineRule="auto"/>
        <w:jc w:val="center"/>
        <w:rPr>
          <w:rFonts w:ascii="宋体" w:hAnsi="宋体"/>
          <w:kern w:val="0"/>
          <w:sz w:val="24"/>
        </w:rPr>
      </w:pPr>
      <w:r>
        <w:drawing>
          <wp:inline distT="0" distB="0" distL="114300" distR="114300">
            <wp:extent cx="5099685" cy="2748915"/>
            <wp:effectExtent l="0" t="0" r="571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numPr>
          <w:ilvl w:val="0"/>
          <w:numId w:val="1"/>
        </w:numPr>
        <w:spacing w:before="0" w:beforeAutospacing="0" w:after="0" w:afterAutospacing="0" w:line="480" w:lineRule="auto"/>
        <w:ind w:left="40"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工期：</w:t>
      </w:r>
    </w:p>
    <w:p>
      <w:pPr>
        <w:pStyle w:val="7"/>
        <w:widowControl/>
        <w:spacing w:before="0" w:beforeAutospacing="0" w:after="0" w:afterAutospacing="0" w:line="480" w:lineRule="auto"/>
        <w:ind w:left="520" w:firstLine="48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标段二：暂定开始服务时间为2023年6月10日，2025年12月30日服务结束，具体开始时间以建设单位通知为准。</w:t>
      </w:r>
    </w:p>
    <w:p>
      <w:pPr>
        <w:pStyle w:val="7"/>
        <w:widowControl/>
        <w:spacing w:before="0" w:beforeAutospacing="0" w:after="0" w:afterAutospacing="0" w:line="480" w:lineRule="auto"/>
        <w:ind w:left="520" w:firstLine="48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标段三：暂定开始服务时间为2023年7月30日，2025年12月30日服务结束，具体开始时间以建设单位通知为准。</w:t>
      </w:r>
    </w:p>
    <w:p>
      <w:pPr>
        <w:pStyle w:val="7"/>
        <w:widowControl/>
        <w:spacing w:before="0" w:beforeAutospacing="0" w:after="0" w:afterAutospacing="0" w:line="480" w:lineRule="auto"/>
        <w:ind w:left="520" w:firstLine="48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标段四：暂定开始服务时间为2023年7月30日，2025年12月30日服务结束，具体开始时间以建设单位通知为准。</w:t>
      </w:r>
    </w:p>
    <w:p>
      <w:pPr>
        <w:pStyle w:val="7"/>
        <w:widowControl/>
        <w:spacing w:before="0" w:beforeAutospacing="0" w:after="0" w:afterAutospacing="0" w:line="480" w:lineRule="auto"/>
        <w:ind w:left="520"/>
        <w:rPr>
          <w:rFonts w:ascii="宋体" w:hAnsi="宋体" w:cs="宋体"/>
        </w:rPr>
      </w:pPr>
      <w:r>
        <w:rPr>
          <w:rFonts w:hint="eastAsia" w:ascii="宋体" w:hAnsi="宋体" w:cs="宋体"/>
        </w:rPr>
        <w:t>四、潜在的报名方资格及提交资料：</w:t>
      </w:r>
    </w:p>
    <w:p>
      <w:pPr>
        <w:pStyle w:val="7"/>
        <w:widowControl/>
        <w:spacing w:before="0" w:beforeAutospacing="0" w:after="0" w:afterAutospacing="0" w:line="48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1、报名方具有独立的法人资格，具备有效的营业执照。（提供公司营业执照等相关复印件）。</w:t>
      </w:r>
    </w:p>
    <w:p>
      <w:pPr>
        <w:pStyle w:val="7"/>
        <w:widowControl/>
        <w:spacing w:before="0" w:beforeAutospacing="0" w:after="0" w:afterAutospacing="0" w:line="48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2、资质要求：工程监理综合资质或房屋建筑工程监理甲级（含）资质证书。（提供公司资质证书等相关复印件）。</w:t>
      </w:r>
    </w:p>
    <w:p>
      <w:pPr>
        <w:pStyle w:val="7"/>
        <w:widowControl/>
        <w:spacing w:before="0" w:beforeAutospacing="0" w:after="0" w:afterAutospacing="0" w:line="48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3、</w:t>
      </w:r>
      <w:r>
        <w:rPr>
          <w:rFonts w:hint="eastAsia" w:ascii="宋体" w:hAnsi="宋体" w:cs="宋体"/>
          <w:b/>
          <w:bCs/>
        </w:rPr>
        <w:t>二标段</w:t>
      </w:r>
      <w:r>
        <w:rPr>
          <w:rFonts w:hint="eastAsia" w:ascii="宋体" w:hAnsi="宋体" w:cs="宋体"/>
        </w:rPr>
        <w:t>业绩要求：近5年内已竣工的项目业绩（以竣工报告时间为准），单项目建筑面积10万平以上并获得国家级奖项的公建项目。（提供合同复印件、竣工验收报告、获奖证书等证明材料）。</w:t>
      </w:r>
    </w:p>
    <w:p>
      <w:pPr>
        <w:pStyle w:val="7"/>
        <w:widowControl/>
        <w:spacing w:before="0" w:beforeAutospacing="0" w:after="0" w:afterAutospacing="0" w:line="480" w:lineRule="auto"/>
        <w:ind w:firstLine="787" w:firstLineChars="328"/>
        <w:rPr>
          <w:rFonts w:ascii="宋体" w:hAnsi="宋体" w:cs="宋体"/>
        </w:rPr>
      </w:pPr>
      <w:r>
        <w:rPr>
          <w:rFonts w:hint="eastAsia" w:ascii="宋体" w:hAnsi="宋体" w:cs="宋体"/>
          <w:b/>
          <w:bCs/>
        </w:rPr>
        <w:t>三、四标段</w:t>
      </w:r>
      <w:r>
        <w:rPr>
          <w:rFonts w:hint="eastAsia" w:ascii="宋体" w:hAnsi="宋体" w:cs="宋体"/>
        </w:rPr>
        <w:t>业绩要求：近5年内已竣工的项目业绩（以竣工报告时间为准），单项目建筑面积8万平以上并获得省级奖项的公建项目。（提供合同复印件、竣工验收报告、获奖证书等证明材料）。</w:t>
      </w:r>
    </w:p>
    <w:p>
      <w:pPr>
        <w:pStyle w:val="7"/>
        <w:widowControl/>
        <w:spacing w:before="0" w:beforeAutospacing="0" w:after="0" w:afterAutospacing="0" w:line="48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4、项目负责人：国家注册监理工程师；总监工作年限≥10年；担任过8万平以上公建项目总监；团队组成：专业工作年限≥5年。（拟派总监、团队主要管理人员业绩、获奖情况，提供简历表、注册证书、获奖证书、社保、业绩证明资料等）。</w:t>
      </w:r>
    </w:p>
    <w:p>
      <w:pPr>
        <w:pStyle w:val="7"/>
        <w:widowControl/>
        <w:spacing w:before="0" w:beforeAutospacing="0" w:after="0" w:afterAutospacing="0" w:line="48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5、投标人的信用情况；投标人、法定代表人、项目负责人未被“信用中国”列入严重失信主体名单和“信用中国（浙江）”列入黑名单。</w:t>
      </w:r>
    </w:p>
    <w:p>
      <w:pPr>
        <w:pStyle w:val="7"/>
        <w:widowControl/>
        <w:spacing w:before="0" w:beforeAutospacing="0" w:after="0" w:afterAutospacing="0" w:line="48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6、本项目不接受联合体报名。</w:t>
      </w:r>
    </w:p>
    <w:p>
      <w:pPr>
        <w:pStyle w:val="7"/>
        <w:widowControl/>
        <w:spacing w:before="0" w:beforeAutospacing="0" w:after="0" w:afterAutospacing="0" w:line="48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7、投标人认为有必要的其他资料。（提供团队架构等支持、高校</w:t>
      </w:r>
      <w:r>
        <w:rPr>
          <w:rFonts w:hint="eastAsia" w:ascii="宋体" w:hAnsi="宋体" w:cs="宋体"/>
          <w:lang w:val="en-US" w:eastAsia="zh-CN"/>
        </w:rPr>
        <w:t>或</w:t>
      </w:r>
      <w:r>
        <w:rPr>
          <w:rFonts w:hint="eastAsia" w:ascii="宋体" w:hAnsi="宋体" w:cs="宋体"/>
        </w:rPr>
        <w:t>科研院所建设相关的材料、类似相关业绩）。</w:t>
      </w:r>
    </w:p>
    <w:p>
      <w:pPr>
        <w:pStyle w:val="7"/>
        <w:widowControl/>
        <w:spacing w:before="0" w:beforeAutospacing="0" w:after="0" w:afterAutospacing="0" w:line="48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8、报名资料需编制目录索引。</w:t>
      </w:r>
    </w:p>
    <w:p>
      <w:pPr>
        <w:pStyle w:val="7"/>
        <w:widowControl/>
        <w:spacing w:before="0" w:beforeAutospacing="0" w:after="0" w:afterAutospacing="0" w:line="48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9、本项目不接受存在控股关系的两家及以上单位同时报名。</w:t>
      </w:r>
    </w:p>
    <w:p>
      <w:pPr>
        <w:pStyle w:val="7"/>
        <w:widowControl/>
        <w:spacing w:before="0" w:beforeAutospacing="0" w:after="0" w:afterAutospacing="0" w:line="48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10、学校保留要求各投标单位提供其他资料的权利。</w:t>
      </w:r>
    </w:p>
    <w:p>
      <w:pPr>
        <w:pStyle w:val="7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t>请报名方认真对照资格条件，如不符合要求的，无意或故意参与报名，经评审发现的则取消报名方资格；评审过程中，报名方提供的相关证件为虚假或伪造，或者其他人员持法定代表人或授权委托人的身份证参与报名，一经发现亦取消报名方资格，且所产生的一切后果由报名方自行承担。</w:t>
      </w:r>
    </w:p>
    <w:p>
      <w:pPr>
        <w:pStyle w:val="7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</w:rPr>
      </w:pPr>
      <w:r>
        <w:rPr>
          <w:rFonts w:hint="eastAsia" w:ascii="宋体" w:hAnsi="宋体" w:cs="宋体"/>
        </w:rPr>
        <w:t>五、报名保证金的缴纳：</w:t>
      </w:r>
    </w:p>
    <w:p>
      <w:pPr>
        <w:pStyle w:val="7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</w:rPr>
      </w:pPr>
      <w:r>
        <w:rPr>
          <w:rFonts w:ascii="宋体" w:hAnsi="宋体" w:cs="宋体"/>
        </w:rPr>
        <w:t xml:space="preserve">金额：人民币 </w:t>
      </w:r>
      <w:r>
        <w:rPr>
          <w:rFonts w:hint="eastAsia" w:ascii="宋体" w:hAnsi="宋体" w:cs="宋体"/>
        </w:rPr>
        <w:t>壹万元整</w:t>
      </w:r>
      <w:r>
        <w:rPr>
          <w:rFonts w:ascii="宋体" w:hAnsi="宋体" w:cs="宋体"/>
        </w:rPr>
        <w:t>。</w:t>
      </w:r>
    </w:p>
    <w:p>
      <w:pPr>
        <w:pStyle w:val="7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</w:rPr>
      </w:pPr>
      <w:r>
        <w:rPr>
          <w:rFonts w:ascii="宋体" w:hAnsi="宋体" w:cs="宋体"/>
        </w:rPr>
        <w:t>通过供应商的基本账户以银行转帐方式缴入以下账户</w:t>
      </w:r>
    </w:p>
    <w:p>
      <w:pPr>
        <w:pStyle w:val="7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</w:rPr>
      </w:pPr>
      <w:r>
        <w:rPr>
          <w:rFonts w:ascii="宋体" w:hAnsi="宋体" w:cs="宋体"/>
        </w:rPr>
        <w:t xml:space="preserve">账户名：深圳市润置城市建设管理有限公司 </w:t>
      </w:r>
    </w:p>
    <w:p>
      <w:pPr>
        <w:pStyle w:val="7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</w:rPr>
      </w:pPr>
      <w:r>
        <w:rPr>
          <w:rFonts w:ascii="宋体" w:hAnsi="宋体" w:cs="宋体"/>
        </w:rPr>
        <w:t>开户行：交通银行深圳分行营业部</w:t>
      </w:r>
    </w:p>
    <w:p>
      <w:pPr>
        <w:pStyle w:val="7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</w:rPr>
      </w:pPr>
      <w:r>
        <w:rPr>
          <w:rFonts w:ascii="宋体" w:hAnsi="宋体" w:cs="宋体"/>
        </w:rPr>
        <w:t>银行账号：443066285013006976000</w:t>
      </w:r>
    </w:p>
    <w:p>
      <w:pPr>
        <w:pStyle w:val="7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</w:rPr>
      </w:pPr>
      <w:r>
        <w:rPr>
          <w:rFonts w:ascii="宋体" w:hAnsi="宋体" w:cs="宋体"/>
        </w:rPr>
        <w:t>提交截止时间：</w:t>
      </w:r>
      <w:r>
        <w:rPr>
          <w:rFonts w:ascii="宋体" w:hAnsi="宋体" w:cs="宋体"/>
          <w:b/>
          <w:bCs/>
        </w:rPr>
        <w:t xml:space="preserve">2023年 </w:t>
      </w:r>
      <w:r>
        <w:rPr>
          <w:rFonts w:hint="eastAsia" w:ascii="宋体" w:hAnsi="宋体" w:cs="宋体"/>
          <w:b/>
          <w:bCs/>
        </w:rPr>
        <w:t>5</w:t>
      </w:r>
      <w:r>
        <w:rPr>
          <w:rFonts w:ascii="宋体" w:hAnsi="宋体" w:cs="宋体"/>
          <w:b/>
          <w:bCs/>
        </w:rPr>
        <w:t xml:space="preserve"> 月 </w:t>
      </w:r>
      <w:r>
        <w:rPr>
          <w:rFonts w:hint="eastAsia" w:ascii="宋体" w:hAnsi="宋体" w:cs="宋体"/>
          <w:b/>
          <w:bCs/>
        </w:rPr>
        <w:t>6</w:t>
      </w:r>
      <w:r>
        <w:rPr>
          <w:rFonts w:ascii="宋体" w:hAnsi="宋体" w:cs="宋体"/>
          <w:b/>
          <w:bCs/>
        </w:rPr>
        <w:t>日1</w:t>
      </w:r>
      <w:r>
        <w:rPr>
          <w:rFonts w:hint="eastAsia" w:ascii="宋体" w:hAnsi="宋体" w:cs="宋体"/>
          <w:b/>
          <w:bCs/>
        </w:rPr>
        <w:t>2</w:t>
      </w:r>
      <w:r>
        <w:rPr>
          <w:rFonts w:ascii="宋体" w:hAnsi="宋体" w:cs="宋体"/>
          <w:b/>
          <w:bCs/>
        </w:rPr>
        <w:t>:00</w:t>
      </w:r>
    </w:p>
    <w:p>
      <w:pPr>
        <w:pStyle w:val="7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</w:rPr>
      </w:pPr>
      <w:r>
        <w:rPr>
          <w:rFonts w:ascii="宋体" w:hAnsi="宋体" w:cs="宋体"/>
        </w:rPr>
        <w:t>（北京时间，以资金到达上述账户时间为准。同时需将缴纳投标保证金的付款凭证发送到邮箱CRLD_NBDFLGHY_ZY@crland.com.cn）</w:t>
      </w:r>
    </w:p>
    <w:p>
      <w:pPr>
        <w:pStyle w:val="7"/>
        <w:widowControl/>
        <w:spacing w:before="0" w:beforeAutospacing="0" w:after="0" w:afterAutospacing="0" w:line="480" w:lineRule="auto"/>
        <w:ind w:left="2"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六、报名文件接收：</w:t>
      </w:r>
    </w:p>
    <w:p>
      <w:pPr>
        <w:pStyle w:val="7"/>
        <w:widowControl/>
        <w:spacing w:before="0" w:beforeAutospacing="0" w:after="0" w:afterAutospacing="0" w:line="480" w:lineRule="auto"/>
        <w:ind w:left="2"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1、凡符合报名资格要求并有意参加者，请于</w:t>
      </w:r>
      <w:r>
        <w:rPr>
          <w:rFonts w:hint="eastAsia" w:ascii="宋体" w:hAnsi="宋体" w:cs="宋体"/>
          <w:b/>
          <w:bCs/>
        </w:rPr>
        <w:t>2023年5月6日12:00</w:t>
      </w:r>
      <w:r>
        <w:rPr>
          <w:rFonts w:hint="eastAsia" w:ascii="宋体" w:hAnsi="宋体" w:cs="宋体"/>
        </w:rPr>
        <w:t>前至</w:t>
      </w:r>
      <w:r>
        <w:rPr>
          <w:rFonts w:hint="eastAsia" w:ascii="宋体" w:hAnsi="宋体" w:cs="宋体"/>
          <w:bCs/>
        </w:rPr>
        <w:t>宁波市镇海区同心路568号开元新青年广场2号楼9楼</w:t>
      </w:r>
      <w:r>
        <w:rPr>
          <w:rFonts w:hint="eastAsia" w:ascii="宋体" w:hAnsi="宋体" w:cs="宋体"/>
        </w:rPr>
        <w:t>递交报名文件（纸质版一式三份，电子版一份，电子版需提供可编辑Word版及PDF版）。</w:t>
      </w:r>
    </w:p>
    <w:p>
      <w:pPr>
        <w:pStyle w:val="7"/>
        <w:widowControl/>
        <w:spacing w:before="0" w:beforeAutospacing="0" w:after="0" w:afterAutospacing="0" w:line="480" w:lineRule="auto"/>
        <w:ind w:left="2"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2、有关本次报名的事项若存在变动或修改，敬请及时关注东方理工高等研究院官网（https://www.eias.ac.cn/）、宁波市阳光采购服务平台</w:t>
      </w:r>
      <w:bookmarkStart w:id="0" w:name="_GoBack"/>
      <w:bookmarkEnd w:id="0"/>
      <w:r>
        <w:rPr>
          <w:rFonts w:hint="eastAsia" w:ascii="宋体" w:hAnsi="宋体" w:cs="宋体"/>
        </w:rPr>
        <w:t>（http://ygcg.nbcqjy.org/home）发布的信息更正公告，恕不另行通知，如有遗漏采购人概不负责。</w:t>
      </w:r>
    </w:p>
    <w:p>
      <w:pPr>
        <w:pStyle w:val="7"/>
        <w:widowControl/>
        <w:spacing w:before="0" w:beforeAutospacing="0" w:after="0" w:afterAutospacing="0" w:line="48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七、报名文件接收截止时间：</w:t>
      </w:r>
      <w:r>
        <w:rPr>
          <w:rFonts w:hint="eastAsia" w:ascii="宋体" w:hAnsi="宋体" w:cs="宋体"/>
          <w:b/>
          <w:bCs/>
        </w:rPr>
        <w:t>2023年5月6日12:00</w:t>
      </w:r>
      <w:r>
        <w:rPr>
          <w:rFonts w:hint="eastAsia" w:ascii="宋体" w:hAnsi="宋体" w:cs="宋体"/>
        </w:rPr>
        <w:t>。</w:t>
      </w:r>
    </w:p>
    <w:p>
      <w:pPr>
        <w:pStyle w:val="7"/>
        <w:widowControl/>
        <w:spacing w:before="0" w:beforeAutospacing="0" w:after="0" w:afterAutospacing="0" w:line="48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八、联系方式</w:t>
      </w:r>
    </w:p>
    <w:p>
      <w:pPr>
        <w:adjustRightInd w:val="0"/>
        <w:snapToGrid w:val="0"/>
        <w:spacing w:line="48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（一）、采购人：宁波东方理工大学(暂名)</w:t>
      </w:r>
    </w:p>
    <w:p>
      <w:pPr>
        <w:pStyle w:val="7"/>
        <w:widowControl/>
        <w:numPr>
          <w:ilvl w:val="0"/>
          <w:numId w:val="2"/>
        </w:numPr>
        <w:spacing w:before="0" w:beforeAutospacing="0" w:after="0" w:afterAutospacing="0" w:line="480" w:lineRule="auto"/>
        <w:ind w:firstLine="480"/>
        <w:rPr>
          <w:rFonts w:ascii="宋体" w:hAnsi="宋体" w:cs="宋体"/>
          <w:bCs/>
          <w:u w:val="single"/>
        </w:rPr>
      </w:pPr>
      <w:r>
        <w:rPr>
          <w:rFonts w:hint="eastAsia" w:ascii="宋体" w:hAnsi="宋体" w:cs="宋体"/>
        </w:rPr>
        <w:t>、代建单位：</w:t>
      </w:r>
      <w:r>
        <w:rPr>
          <w:rFonts w:hint="eastAsia" w:ascii="宋体" w:hAnsi="宋体" w:cs="宋体"/>
          <w:bCs/>
          <w:u w:val="single"/>
        </w:rPr>
        <w:t>深圳市润置城市建设管理有限公司</w:t>
      </w:r>
    </w:p>
    <w:p>
      <w:pPr>
        <w:pStyle w:val="7"/>
        <w:widowControl/>
        <w:spacing w:before="0" w:beforeAutospacing="0" w:after="0" w:afterAutospacing="0" w:line="480" w:lineRule="auto"/>
        <w:ind w:firstLine="1440" w:firstLineChars="600"/>
        <w:rPr>
          <w:rFonts w:ascii="宋体" w:hAnsi="宋体" w:cs="宋体"/>
          <w:bCs/>
          <w:u w:val="single"/>
        </w:rPr>
      </w:pPr>
      <w:r>
        <w:rPr>
          <w:rFonts w:hint="eastAsia" w:ascii="宋体" w:hAnsi="宋体" w:cs="宋体"/>
        </w:rPr>
        <w:t>联系人：韩斐   联系电话：17611481826</w:t>
      </w:r>
    </w:p>
    <w:p>
      <w:pPr>
        <w:pStyle w:val="7"/>
        <w:widowControl/>
        <w:spacing w:before="0" w:beforeAutospacing="0" w:after="0" w:afterAutospacing="0" w:line="480" w:lineRule="auto"/>
        <w:ind w:firstLine="960" w:firstLineChars="400"/>
        <w:rPr>
          <w:bCs/>
        </w:rPr>
      </w:pPr>
      <w:r>
        <w:rPr>
          <w:rFonts w:hint="eastAsia" w:ascii="宋体" w:hAnsi="宋体" w:cs="宋体"/>
        </w:rPr>
        <w:t>地 址：</w:t>
      </w:r>
      <w:r>
        <w:rPr>
          <w:rFonts w:hint="eastAsia" w:ascii="宋体" w:hAnsi="宋体" w:cs="宋体"/>
          <w:bCs/>
        </w:rPr>
        <w:t>宁波市镇海区同心路568号开元新青年广场2号楼9楼</w:t>
      </w:r>
    </w:p>
    <w:sectPr>
      <w:footerReference r:id="rId4" w:type="default"/>
      <w:pgSz w:w="11906" w:h="16838"/>
      <w:pgMar w:top="986" w:right="1230" w:bottom="930" w:left="1344" w:header="737" w:footer="680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jc w:val="both"/>
                          </w:pP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5dblS0AAAAAUBAAAPAAAAAAAAAAEAIAAAACIAAABkcnMvZG93bnJldi54&#10;bWxQSwECFAAUAAAACACHTuJAGdppP8kBAACSAwAADgAAAAAAAAABACAAAAAf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both"/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jc w:val="both"/>
                          </w:pP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5dblS0AAAAAUBAAAPAAAAAAAAAAEAIAAAACIAAABkcnMvZG93bnJldi54bWxQ&#10;SwECFAAUAAAACACHTuJABEhuCcYBAACPAwAADgAAAAAAAAABACAAAAAf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both"/>
                    </w:pP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singleLevel"/>
    <w:tmpl w:val="00000001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0053208E"/>
    <w:multiLevelType w:val="singleLevel"/>
    <w:tmpl w:val="0053208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U0MjIxNDkxNzI0Zjg3NjA1MzNlNDU2ZmNmZmJlMDEifQ=="/>
  </w:docVars>
  <w:rsids>
    <w:rsidRoot w:val="001F191D"/>
    <w:rsid w:val="001F191D"/>
    <w:rsid w:val="006276F0"/>
    <w:rsid w:val="007D0A04"/>
    <w:rsid w:val="00FD09C6"/>
    <w:rsid w:val="01C80B54"/>
    <w:rsid w:val="04BA0275"/>
    <w:rsid w:val="065F10D4"/>
    <w:rsid w:val="0E124BC8"/>
    <w:rsid w:val="0F5C08A7"/>
    <w:rsid w:val="11CB232A"/>
    <w:rsid w:val="16C15493"/>
    <w:rsid w:val="1C773457"/>
    <w:rsid w:val="1C962F1E"/>
    <w:rsid w:val="1FD60EE6"/>
    <w:rsid w:val="1FDE2C12"/>
    <w:rsid w:val="20F77219"/>
    <w:rsid w:val="212A1E87"/>
    <w:rsid w:val="24D577AD"/>
    <w:rsid w:val="2C283F05"/>
    <w:rsid w:val="2F4D3993"/>
    <w:rsid w:val="31434FCB"/>
    <w:rsid w:val="378E3A94"/>
    <w:rsid w:val="3A381DA9"/>
    <w:rsid w:val="3A386636"/>
    <w:rsid w:val="3AF92B9E"/>
    <w:rsid w:val="3B47390A"/>
    <w:rsid w:val="3E3E23AB"/>
    <w:rsid w:val="3F5B19F9"/>
    <w:rsid w:val="3FF859A7"/>
    <w:rsid w:val="455A18ED"/>
    <w:rsid w:val="465515D1"/>
    <w:rsid w:val="47461416"/>
    <w:rsid w:val="48CC0861"/>
    <w:rsid w:val="48F36E7F"/>
    <w:rsid w:val="495E079C"/>
    <w:rsid w:val="4A82670C"/>
    <w:rsid w:val="4ABD7744"/>
    <w:rsid w:val="4D754306"/>
    <w:rsid w:val="4FD52CDA"/>
    <w:rsid w:val="51D11D27"/>
    <w:rsid w:val="53B4545D"/>
    <w:rsid w:val="53F91BD6"/>
    <w:rsid w:val="57A852D8"/>
    <w:rsid w:val="58BD4DB3"/>
    <w:rsid w:val="59DE6B7A"/>
    <w:rsid w:val="5AC61EFB"/>
    <w:rsid w:val="5BCD3301"/>
    <w:rsid w:val="5EF534F9"/>
    <w:rsid w:val="60940AF0"/>
    <w:rsid w:val="611C3BF2"/>
    <w:rsid w:val="61642270"/>
    <w:rsid w:val="654F4FE5"/>
    <w:rsid w:val="65EE2A50"/>
    <w:rsid w:val="66285F62"/>
    <w:rsid w:val="6D54763D"/>
    <w:rsid w:val="6E90727C"/>
    <w:rsid w:val="710A6328"/>
    <w:rsid w:val="763224E5"/>
    <w:rsid w:val="79CB6ED9"/>
    <w:rsid w:val="7A1C5986"/>
    <w:rsid w:val="7BAF26A4"/>
    <w:rsid w:val="7ECB1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500" w:lineRule="exact"/>
      <w:ind w:firstLine="539"/>
    </w:pPr>
    <w:rPr>
      <w:szCs w:val="21"/>
    </w:rPr>
  </w:style>
  <w:style w:type="paragraph" w:styleId="3">
    <w:name w:val="Document Map"/>
    <w:basedOn w:val="1"/>
    <w:link w:val="13"/>
    <w:qFormat/>
    <w:uiPriority w:val="0"/>
    <w:rPr>
      <w:rFonts w:ascii="Microsoft YaHei UI" w:eastAsia="Microsoft YaHei UI"/>
      <w:sz w:val="18"/>
      <w:szCs w:val="18"/>
    </w:rPr>
  </w:style>
  <w:style w:type="paragraph" w:styleId="4">
    <w:name w:val="Body Text"/>
    <w:basedOn w:val="1"/>
    <w:next w:val="1"/>
    <w:qFormat/>
    <w:uiPriority w:val="0"/>
    <w:pPr>
      <w:spacing w:after="120"/>
    </w:pPr>
    <w:rPr>
      <w:kern w:val="0"/>
      <w:sz w:val="2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paragraph" w:customStyle="1" w:styleId="12">
    <w:name w:val="Char1"/>
    <w:basedOn w:val="3"/>
    <w:qFormat/>
    <w:uiPriority w:val="0"/>
    <w:pPr>
      <w:shd w:val="clear" w:color="auto" w:fill="000080"/>
      <w:adjustRightInd w:val="0"/>
      <w:spacing w:line="436" w:lineRule="exact"/>
      <w:ind w:left="357"/>
      <w:jc w:val="left"/>
      <w:outlineLvl w:val="3"/>
    </w:pPr>
    <w:rPr>
      <w:rFonts w:ascii="Times New Roman" w:eastAsia="宋体"/>
      <w:sz w:val="21"/>
      <w:szCs w:val="24"/>
    </w:rPr>
  </w:style>
  <w:style w:type="character" w:customStyle="1" w:styleId="13">
    <w:name w:val="文档结构图 字符"/>
    <w:basedOn w:val="9"/>
    <w:link w:val="3"/>
    <w:qFormat/>
    <w:uiPriority w:val="0"/>
    <w:rPr>
      <w:rFonts w:ascii="Microsoft YaHei UI" w:eastAsia="Microsoft YaHei U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Windows 10</Company>
  <Pages>5</Pages>
  <Words>1838</Words>
  <Characters>2022</Characters>
  <Lines>15</Lines>
  <Paragraphs>4</Paragraphs>
  <TotalTime>4</TotalTime>
  <ScaleCrop>false</ScaleCrop>
  <LinksUpToDate>false</LinksUpToDate>
  <CharactersWithSpaces>2046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2023-04-12T12:25:00Z</dcterms:created>
  <dc:creator>37527</dc:creator>
  <cp:lastModifiedBy>子不语</cp:lastModifiedBy>
  <cp:lastPrinted>2023-04-26T03:22:00Z</cp:lastPrinted>
  <dcterms:modified xsi:type="dcterms:W3CDTF">2023-04-26T11:47:23Z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AAB00259E16F48D9A80F31E8BCEFB129_13</vt:lpwstr>
  </property>
</Properties>
</file>