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F46A3">
      <w:pPr>
        <w:widowControl/>
        <w:jc w:val="center"/>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保密协议</w:t>
      </w:r>
    </w:p>
    <w:p w14:paraId="0C95B788">
      <w:pPr>
        <w:widowControl/>
        <w:jc w:val="center"/>
        <w:rPr>
          <w:rFonts w:ascii="Calibri" w:hAnsi="Calibri" w:eastAsia="宋体" w:cs="Times New Roman"/>
          <w:b/>
          <w:bCs/>
          <w:kern w:val="0"/>
          <w:sz w:val="24"/>
          <w:szCs w:val="24"/>
          <w:lang w:bidi="en-US"/>
        </w:rPr>
      </w:pPr>
    </w:p>
    <w:p w14:paraId="66AE877D">
      <w:pPr>
        <w:widowControl/>
        <w:autoSpaceDE w:val="0"/>
        <w:autoSpaceDN w:val="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本保密协议由</w:t>
      </w:r>
      <w:r>
        <w:rPr>
          <w:rFonts w:hint="eastAsia" w:ascii="Calibri" w:hAnsi="Calibri" w:eastAsia="宋体" w:cs="Times New Roman"/>
          <w:b/>
          <w:kern w:val="0"/>
          <w:sz w:val="24"/>
          <w:szCs w:val="24"/>
          <w:lang w:bidi="en-US"/>
        </w:rPr>
        <w:t>宁波东方理工产业技术研究有限公司</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一家中国公司</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和</w:t>
      </w:r>
      <w:r>
        <w:rPr>
          <w:rFonts w:hint="eastAsia" w:ascii="Calibri" w:hAnsi="Calibri" w:eastAsia="宋体" w:cs="Times New Roman"/>
          <w:b/>
          <w:bCs/>
          <w:kern w:val="0"/>
          <w:sz w:val="24"/>
          <w:szCs w:val="24"/>
          <w:lang w:bidi="en-US"/>
        </w:rPr>
        <w:t>有限公司</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一家中国公司</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，于</w:t>
      </w:r>
      <w:r>
        <w:rPr>
          <w:rFonts w:ascii="Times New Roman" w:hAnsi="Times New Roman" w:eastAsia="宋体" w:cs="Times New Roman"/>
          <w:kern w:val="0"/>
          <w:sz w:val="24"/>
          <w:szCs w:val="24"/>
          <w:lang w:bidi="en-US"/>
        </w:rPr>
        <w:t>[ 2025</w:t>
      </w:r>
      <w:r>
        <w:rPr>
          <w:rFonts w:hint="eastAsia" w:ascii="Times New Roman" w:hAnsi="Times New Roman" w:eastAsia="宋体" w:cs="Times New Roman"/>
          <w:kern w:val="0"/>
          <w:sz w:val="24"/>
          <w:szCs w:val="24"/>
          <w:lang w:bidi="en-US"/>
        </w:rPr>
        <w:t xml:space="preserve"> </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年</w:t>
      </w:r>
      <w:r>
        <w:rPr>
          <w:rFonts w:ascii="Times New Roman" w:hAnsi="Times New Roman" w:eastAsia="宋体" w:cs="Times New Roman"/>
          <w:kern w:val="0"/>
          <w:sz w:val="24"/>
          <w:szCs w:val="24"/>
          <w:lang w:bidi="en-US"/>
        </w:rPr>
        <w:t>[</w:t>
      </w:r>
      <w:r>
        <w:rPr>
          <w:rFonts w:hint="eastAsia" w:ascii="Times New Roman" w:hAnsi="Times New Roman" w:eastAsia="宋体" w:cs="Times New Roman"/>
          <w:kern w:val="0"/>
          <w:sz w:val="24"/>
          <w:szCs w:val="24"/>
          <w:lang w:bidi="en-US"/>
        </w:rPr>
        <w:t xml:space="preserve"> </w:t>
      </w:r>
      <w:bookmarkStart w:id="0" w:name="_GoBack"/>
      <w:bookmarkEnd w:id="0"/>
      <w:r>
        <w:rPr>
          <w:rFonts w:ascii="Times New Roman" w:hAnsi="Times New Roman" w:eastAsia="宋体" w:cs="Times New Roman"/>
          <w:kern w:val="0"/>
          <w:sz w:val="24"/>
          <w:szCs w:val="24"/>
          <w:lang w:bidi="en-US"/>
        </w:rPr>
        <w:t xml:space="preserve"> ]</w:t>
      </w:r>
      <w:r>
        <w:rPr>
          <w:rFonts w:hint="eastAsia" w:ascii="Calibri" w:hAnsi="Calibri" w:eastAsia="宋体" w:cs="Times New Roman"/>
          <w:kern w:val="0"/>
          <w:sz w:val="24"/>
          <w:szCs w:val="24"/>
          <w:lang w:bidi="en-US"/>
        </w:rPr>
        <w:t>月</w:t>
      </w:r>
      <w:r>
        <w:rPr>
          <w:rFonts w:ascii="Times New Roman" w:hAnsi="Times New Roman" w:eastAsia="宋体" w:cs="Times New Roman"/>
          <w:kern w:val="0"/>
          <w:sz w:val="24"/>
          <w:szCs w:val="24"/>
          <w:lang w:bidi="en-US"/>
        </w:rPr>
        <w:t>[</w:t>
      </w:r>
      <w:r>
        <w:rPr>
          <w:rFonts w:hint="eastAsia" w:ascii="Times New Roman" w:hAnsi="Times New Roman" w:eastAsia="宋体" w:cs="Times New Roman"/>
          <w:kern w:val="0"/>
          <w:sz w:val="24"/>
          <w:szCs w:val="24"/>
          <w:lang w:bidi="en-US"/>
        </w:rPr>
        <w:t xml:space="preserve"> </w:t>
      </w:r>
      <w:r>
        <w:rPr>
          <w:rFonts w:ascii="Times New Roman" w:hAnsi="Times New Roman" w:eastAsia="宋体" w:cs="Times New Roman"/>
          <w:kern w:val="0"/>
          <w:sz w:val="24"/>
          <w:szCs w:val="24"/>
          <w:lang w:bidi="en-US"/>
        </w:rPr>
        <w:t xml:space="preserve"> ]</w:t>
      </w:r>
      <w:r>
        <w:rPr>
          <w:rFonts w:hint="eastAsia" w:ascii="Calibri" w:hAnsi="Calibri" w:eastAsia="宋体" w:cs="Times New Roman"/>
          <w:kern w:val="0"/>
          <w:sz w:val="24"/>
          <w:szCs w:val="24"/>
          <w:lang w:bidi="en-US"/>
        </w:rPr>
        <w:t>日签署。协议双方将讨论和评估可能的业务合作</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“目的”</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，为此目的双方可能会相互披露一些保密的信息。因此，双方达成如下协议：</w:t>
      </w:r>
    </w:p>
    <w:p w14:paraId="5090B142">
      <w:pPr>
        <w:widowControl/>
        <w:rPr>
          <w:rFonts w:ascii="Calibri" w:hAnsi="Calibri" w:eastAsia="宋体" w:cs="Times New Roman"/>
          <w:kern w:val="0"/>
          <w:sz w:val="24"/>
          <w:szCs w:val="24"/>
          <w:lang w:bidi="en-US"/>
        </w:rPr>
      </w:pPr>
    </w:p>
    <w:p w14:paraId="59ED0B90">
      <w:pPr>
        <w:widowControl/>
        <w:numPr>
          <w:ilvl w:val="0"/>
          <w:numId w:val="1"/>
        </w:numPr>
        <w:tabs>
          <w:tab w:val="left" w:pos="720"/>
        </w:tabs>
        <w:ind w:left="720" w:hanging="7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定义</w:t>
      </w:r>
    </w:p>
    <w:p w14:paraId="75E1844D">
      <w:pPr>
        <w:widowControl/>
        <w:tabs>
          <w:tab w:val="left" w:pos="720"/>
        </w:tabs>
        <w:rPr>
          <w:rFonts w:ascii="Calibri" w:hAnsi="Calibri" w:eastAsia="宋体" w:cs="Times New Roman"/>
          <w:kern w:val="0"/>
          <w:sz w:val="24"/>
          <w:szCs w:val="24"/>
          <w:lang w:eastAsia="en-US" w:bidi="en-US"/>
        </w:rPr>
      </w:pPr>
    </w:p>
    <w:p w14:paraId="679D7AE0">
      <w:pPr>
        <w:widowControl/>
        <w:numPr>
          <w:ilvl w:val="1"/>
          <w:numId w:val="2"/>
        </w:numPr>
        <w:tabs>
          <w:tab w:val="left" w:pos="720"/>
        </w:tabs>
        <w:ind w:left="720"/>
        <w:jc w:val="left"/>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关联方</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指一方直接或者间接地控制、受控制于或者与该方处于共同控制下的其他方。</w:t>
      </w:r>
    </w:p>
    <w:p w14:paraId="1F7FDBC9">
      <w:pPr>
        <w:widowControl/>
        <w:tabs>
          <w:tab w:val="left" w:pos="720"/>
        </w:tabs>
        <w:ind w:left="720"/>
        <w:rPr>
          <w:rFonts w:ascii="Calibri" w:hAnsi="Calibri" w:eastAsia="宋体" w:cs="Times New Roman"/>
          <w:kern w:val="0"/>
          <w:sz w:val="24"/>
          <w:szCs w:val="24"/>
          <w:lang w:bidi="en-US"/>
        </w:rPr>
      </w:pPr>
    </w:p>
    <w:p w14:paraId="071F83E4">
      <w:pPr>
        <w:widowControl/>
        <w:numPr>
          <w:ilvl w:val="1"/>
          <w:numId w:val="2"/>
        </w:numPr>
        <w:tabs>
          <w:tab w:val="left" w:pos="720"/>
        </w:tabs>
        <w:ind w:left="720"/>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保密信息</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指由一方或者代表该方</w:t>
      </w:r>
      <w:r>
        <w:rPr>
          <w:rFonts w:ascii="Times New Roman" w:hAnsi="Times New Roman" w:eastAsia="宋体" w:cs="Times New Roman"/>
          <w:kern w:val="0"/>
          <w:sz w:val="24"/>
          <w:szCs w:val="24"/>
          <w:lang w:bidi="en-US"/>
        </w:rPr>
        <w:t>(</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披露方</w:t>
      </w:r>
      <w:r>
        <w:rPr>
          <w:rFonts w:ascii="Calibri" w:hAnsi="Calibri" w:eastAsia="宋体" w:cs="Times New Roman"/>
          <w:kern w:val="0"/>
          <w:sz w:val="24"/>
          <w:szCs w:val="24"/>
          <w:lang w:bidi="en-US"/>
        </w:rPr>
        <w:t>”</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在本协议下向另一方</w:t>
      </w:r>
      <w:r>
        <w:rPr>
          <w:rFonts w:ascii="Times New Roman" w:hAnsi="Times New Roman" w:eastAsia="宋体" w:cs="Times New Roman"/>
          <w:kern w:val="0"/>
          <w:sz w:val="24"/>
          <w:szCs w:val="24"/>
          <w:lang w:bidi="en-US"/>
        </w:rPr>
        <w:t>(</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接收方</w:t>
      </w:r>
      <w:r>
        <w:rPr>
          <w:rFonts w:ascii="Calibri" w:hAnsi="Calibri" w:eastAsia="宋体" w:cs="Times New Roman"/>
          <w:kern w:val="0"/>
          <w:sz w:val="24"/>
          <w:szCs w:val="24"/>
          <w:lang w:bidi="en-US"/>
        </w:rPr>
        <w:t>”</w:t>
      </w:r>
      <w:r>
        <w:rPr>
          <w:rFonts w:ascii="Times New Roman" w:hAnsi="Times New Roman" w:eastAsia="宋体" w:cs="Times New Roman"/>
          <w:kern w:val="0"/>
          <w:sz w:val="24"/>
          <w:szCs w:val="24"/>
          <w:lang w:bidi="en-US"/>
        </w:rPr>
        <w:t>)</w:t>
      </w:r>
      <w:r>
        <w:rPr>
          <w:rFonts w:hint="eastAsia" w:ascii="Calibri" w:hAnsi="Calibri" w:eastAsia="宋体" w:cs="Times New Roman"/>
          <w:kern w:val="0"/>
          <w:sz w:val="24"/>
          <w:szCs w:val="24"/>
          <w:lang w:bidi="en-US"/>
        </w:rPr>
        <w:t>或其关联人士披露的可合理被认为具有保密性质的所有信息和材料。本协议的存在、条款以及目标</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以及有关该协议的任何争议的性质和任何仲裁程序的结果属于双方的保密信息。</w:t>
      </w:r>
    </w:p>
    <w:p w14:paraId="5F137B72">
      <w:pPr>
        <w:widowControl/>
        <w:tabs>
          <w:tab w:val="left" w:pos="720"/>
        </w:tabs>
        <w:rPr>
          <w:rFonts w:ascii="Calibri" w:hAnsi="Calibri" w:eastAsia="宋体" w:cs="Times New Roman"/>
          <w:kern w:val="0"/>
          <w:sz w:val="24"/>
          <w:szCs w:val="24"/>
          <w:lang w:bidi="en-US"/>
        </w:rPr>
      </w:pPr>
    </w:p>
    <w:p w14:paraId="0973B868">
      <w:pPr>
        <w:widowControl/>
        <w:numPr>
          <w:ilvl w:val="1"/>
          <w:numId w:val="2"/>
        </w:numPr>
        <w:tabs>
          <w:tab w:val="left" w:pos="720"/>
        </w:tabs>
        <w:ind w:left="720"/>
        <w:jc w:val="left"/>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控制</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指一方持有另一方</w:t>
      </w:r>
      <w:r>
        <w:rPr>
          <w:rFonts w:ascii="Calibri" w:hAnsi="Calibri" w:eastAsia="宋体" w:cs="Times New Roman"/>
          <w:kern w:val="0"/>
          <w:sz w:val="24"/>
          <w:szCs w:val="24"/>
          <w:lang w:bidi="en-US"/>
        </w:rPr>
        <w:t>50%</w:t>
      </w:r>
      <w:r>
        <w:rPr>
          <w:rFonts w:hint="eastAsia" w:ascii="Calibri" w:hAnsi="Calibri" w:eastAsia="宋体" w:cs="Times New Roman"/>
          <w:kern w:val="0"/>
          <w:sz w:val="24"/>
          <w:szCs w:val="24"/>
          <w:lang w:bidi="en-US"/>
        </w:rPr>
        <w:t>或者以上的具有表决权的股票或者其他所有权益，或者拥有对另一方的管理或者政策的决策权。</w:t>
      </w:r>
    </w:p>
    <w:p w14:paraId="37762827">
      <w:pPr>
        <w:widowControl/>
        <w:tabs>
          <w:tab w:val="left" w:pos="720"/>
        </w:tabs>
        <w:rPr>
          <w:rFonts w:ascii="Calibri" w:hAnsi="Calibri" w:eastAsia="宋体" w:cs="Times New Roman"/>
          <w:kern w:val="0"/>
          <w:sz w:val="24"/>
          <w:szCs w:val="24"/>
          <w:lang w:bidi="en-US"/>
        </w:rPr>
      </w:pPr>
    </w:p>
    <w:p w14:paraId="4AEF26C0">
      <w:pPr>
        <w:widowControl/>
        <w:numPr>
          <w:ilvl w:val="1"/>
          <w:numId w:val="2"/>
        </w:numPr>
        <w:tabs>
          <w:tab w:val="left" w:pos="720"/>
        </w:tabs>
        <w:ind w:left="720"/>
        <w:rPr>
          <w:rFonts w:ascii="Calibri" w:hAnsi="Calibri" w:eastAsia="宋体" w:cs="Times New Roman"/>
          <w:b/>
          <w:kern w:val="0"/>
          <w:sz w:val="24"/>
          <w:szCs w:val="24"/>
          <w:lang w:bidi="en-US"/>
        </w:rPr>
      </w:pPr>
      <w:r>
        <w:rPr>
          <w:rFonts w:ascii="Calibri" w:hAnsi="Calibri" w:eastAsia="宋体" w:cs="Times New Roman"/>
          <w:b/>
          <w:kern w:val="0"/>
          <w:sz w:val="24"/>
          <w:szCs w:val="24"/>
          <w:lang w:bidi="en-US"/>
        </w:rPr>
        <w:t xml:space="preserve"> “</w:t>
      </w:r>
      <w:r>
        <w:rPr>
          <w:rFonts w:hint="eastAsia" w:ascii="Calibri" w:hAnsi="Calibri" w:eastAsia="宋体" w:cs="Times New Roman"/>
          <w:b/>
          <w:kern w:val="0"/>
          <w:sz w:val="24"/>
          <w:szCs w:val="24"/>
          <w:lang w:bidi="en-US"/>
        </w:rPr>
        <w:t>关联人士</w:t>
      </w:r>
      <w:r>
        <w:rPr>
          <w:rFonts w:ascii="Calibri" w:hAnsi="Calibri" w:eastAsia="宋体" w:cs="Times New Roman"/>
          <w:b/>
          <w:kern w:val="0"/>
          <w:sz w:val="24"/>
          <w:szCs w:val="24"/>
          <w:lang w:bidi="en-US"/>
        </w:rPr>
        <w:t>”</w:t>
      </w:r>
      <w:r>
        <w:rPr>
          <w:rFonts w:hint="eastAsia" w:ascii="Calibri" w:hAnsi="Calibri" w:eastAsia="宋体" w:cs="Times New Roman"/>
          <w:kern w:val="0"/>
          <w:sz w:val="24"/>
          <w:szCs w:val="24"/>
          <w:lang w:bidi="en-US"/>
        </w:rPr>
        <w:t>指一方的关联方，该方以及其关联方的董事、高管、雇员、代理、顾问以及法律、财务、会计、员工（包括全日制、非全日制、劳务派遣人员与临时工等）以及其他顾问。</w:t>
      </w:r>
    </w:p>
    <w:p w14:paraId="53AE71A2">
      <w:pPr>
        <w:widowControl/>
        <w:tabs>
          <w:tab w:val="left" w:pos="720"/>
        </w:tabs>
        <w:rPr>
          <w:rFonts w:ascii="Calibri" w:hAnsi="Calibri" w:eastAsia="宋体" w:cs="Times New Roman"/>
          <w:kern w:val="0"/>
          <w:sz w:val="24"/>
          <w:szCs w:val="24"/>
          <w:lang w:bidi="en-US"/>
        </w:rPr>
      </w:pPr>
    </w:p>
    <w:p w14:paraId="664A448B">
      <w:pPr>
        <w:widowControl/>
        <w:numPr>
          <w:ilvl w:val="0"/>
          <w:numId w:val="1"/>
        </w:numPr>
        <w:tabs>
          <w:tab w:val="left" w:pos="720"/>
        </w:tabs>
        <w:ind w:left="720" w:hanging="720"/>
        <w:rPr>
          <w:rFonts w:ascii="Calibri" w:hAnsi="Calibri" w:eastAsia="宋体" w:cs="Times New Roman"/>
          <w:b/>
          <w:kern w:val="0"/>
          <w:sz w:val="24"/>
          <w:szCs w:val="24"/>
          <w:lang w:bidi="en-US"/>
        </w:rPr>
      </w:pPr>
      <w:r>
        <w:rPr>
          <w:rFonts w:hint="eastAsia" w:ascii="Calibri" w:hAnsi="Calibri" w:eastAsia="宋体" w:cs="Times New Roman"/>
          <w:b/>
          <w:kern w:val="0"/>
          <w:sz w:val="24"/>
          <w:szCs w:val="24"/>
          <w:lang w:bidi="en-US"/>
        </w:rPr>
        <w:t>保密义务</w:t>
      </w:r>
      <w:r>
        <w:rPr>
          <w:rFonts w:ascii="Calibri" w:hAnsi="Calibri" w:eastAsia="宋体" w:cs="Times New Roman"/>
          <w:b/>
          <w:kern w:val="0"/>
          <w:sz w:val="24"/>
          <w:szCs w:val="24"/>
          <w:lang w:bidi="en-US"/>
        </w:rPr>
        <w:t xml:space="preserve">  </w:t>
      </w:r>
      <w:r>
        <w:rPr>
          <w:rFonts w:hint="eastAsia" w:ascii="Calibri" w:hAnsi="Calibri" w:eastAsia="宋体" w:cs="Times New Roman"/>
          <w:kern w:val="0"/>
          <w:sz w:val="24"/>
          <w:szCs w:val="24"/>
          <w:lang w:bidi="en-US"/>
        </w:rPr>
        <w:t>受限于本协议第三条的规定</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接收方须</w:t>
      </w: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并且应确保其关联人士将</w:t>
      </w:r>
      <w:r>
        <w:rPr>
          <w:rFonts w:ascii="Calibri" w:hAnsi="Calibri" w:eastAsia="宋体" w:cs="Times New Roman"/>
          <w:kern w:val="0"/>
          <w:sz w:val="24"/>
          <w:szCs w:val="24"/>
          <w:lang w:bidi="en-US"/>
        </w:rPr>
        <w:t xml:space="preserve">: </w:t>
      </w:r>
      <w:r>
        <w:rPr>
          <w:rFonts w:ascii="Times New Roman" w:hAnsi="Times New Roman" w:eastAsia="宋体" w:cs="Times New Roman"/>
          <w:kern w:val="0"/>
          <w:sz w:val="24"/>
          <w:szCs w:val="24"/>
          <w:lang w:bidi="en-US"/>
        </w:rPr>
        <w:t>(a)</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对保密信息予以保密，</w:t>
      </w:r>
      <w:r>
        <w:rPr>
          <w:rFonts w:ascii="Times New Roman" w:hAnsi="Times New Roman" w:eastAsia="宋体" w:cs="Times New Roman"/>
          <w:kern w:val="0"/>
          <w:sz w:val="24"/>
          <w:szCs w:val="24"/>
          <w:lang w:bidi="en-US"/>
        </w:rPr>
        <w:t>(b)</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不得将保密信息用于除本协议约定目的以外的其他目的</w:t>
      </w:r>
      <w:r>
        <w:rPr>
          <w:rFonts w:ascii="Calibri" w:hAnsi="Calibri" w:eastAsia="宋体" w:cs="Times New Roman"/>
          <w:kern w:val="0"/>
          <w:sz w:val="24"/>
          <w:szCs w:val="24"/>
          <w:lang w:bidi="en-US"/>
        </w:rPr>
        <w:t>;</w:t>
      </w:r>
      <w:r>
        <w:rPr>
          <w:rFonts w:ascii="Times New Roman" w:hAnsi="Times New Roman" w:eastAsia="宋体" w:cs="Times New Roman"/>
          <w:kern w:val="0"/>
          <w:sz w:val="24"/>
          <w:szCs w:val="24"/>
          <w:lang w:bidi="en-US"/>
        </w:rPr>
        <w:t xml:space="preserve"> </w:t>
      </w:r>
      <w:r>
        <w:rPr>
          <w:rFonts w:hint="eastAsia" w:ascii="Times New Roman" w:hAnsi="Times New Roman" w:eastAsia="宋体" w:cs="Times New Roman"/>
          <w:kern w:val="0"/>
          <w:sz w:val="24"/>
          <w:szCs w:val="24"/>
          <w:lang w:bidi="en-US"/>
        </w:rPr>
        <w:t>并且</w:t>
      </w:r>
      <w:r>
        <w:rPr>
          <w:rFonts w:ascii="Times New Roman" w:hAnsi="Times New Roman" w:eastAsia="宋体" w:cs="Times New Roman"/>
          <w:kern w:val="0"/>
          <w:sz w:val="24"/>
          <w:szCs w:val="24"/>
          <w:lang w:bidi="en-US"/>
        </w:rPr>
        <w:t>(c)</w:t>
      </w:r>
      <w:r>
        <w:rPr>
          <w:rFonts w:ascii="Calibri" w:hAnsi="Calibri" w:eastAsia="宋体" w:cs="Times New Roman"/>
          <w:kern w:val="0"/>
          <w:sz w:val="24"/>
          <w:szCs w:val="24"/>
          <w:lang w:bidi="en-US"/>
        </w:rPr>
        <w:t xml:space="preserve"> </w:t>
      </w:r>
      <w:r>
        <w:rPr>
          <w:rFonts w:hint="eastAsia" w:ascii="Calibri" w:hAnsi="Calibri" w:eastAsia="宋体" w:cs="Times New Roman"/>
          <w:kern w:val="0"/>
          <w:sz w:val="24"/>
          <w:szCs w:val="24"/>
          <w:lang w:bidi="en-US"/>
        </w:rPr>
        <w:t>不向任何第三方披露保密信息，但接收方的关联人士为了本协议的目的有必要了解该保密信息并且有义务对保密信息予以保密的前提下，以及在适用法律要求的范围内或者诉讼或者仲裁中主张或者抗辩所需要的合理范围内予以披露的情况除外，三种情况下，接收方应给予披露方有关该披露的合理的事先通知，并且尽合理努力以获取对保密信息的保密处理。</w:t>
      </w:r>
    </w:p>
    <w:p w14:paraId="4A346987">
      <w:pPr>
        <w:widowControl/>
        <w:tabs>
          <w:tab w:val="left" w:pos="720"/>
        </w:tabs>
        <w:ind w:left="720"/>
        <w:rPr>
          <w:rFonts w:ascii="Calibri" w:hAnsi="Calibri" w:eastAsia="宋体" w:cs="Times New Roman"/>
          <w:kern w:val="0"/>
          <w:sz w:val="24"/>
          <w:szCs w:val="24"/>
          <w:lang w:bidi="en-US"/>
        </w:rPr>
      </w:pPr>
    </w:p>
    <w:p w14:paraId="57C1427F">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除外规定</w:t>
      </w:r>
      <w:r>
        <w:rPr>
          <w:rFonts w:ascii="Calibri" w:hAnsi="Calibri" w:eastAsia="宋体" w:cs="Times New Roman"/>
          <w:b/>
          <w:bCs/>
          <w:kern w:val="0"/>
          <w:sz w:val="24"/>
          <w:szCs w:val="24"/>
          <w:lang w:bidi="en-US"/>
        </w:rPr>
        <w:t xml:space="preserve">  </w:t>
      </w:r>
      <w:r>
        <w:rPr>
          <w:rFonts w:hint="eastAsia" w:ascii="Calibri" w:hAnsi="Calibri" w:eastAsia="宋体" w:cs="Times New Roman"/>
          <w:bCs/>
          <w:kern w:val="0"/>
          <w:sz w:val="24"/>
          <w:szCs w:val="24"/>
          <w:lang w:bidi="en-US"/>
        </w:rPr>
        <w:t>本协议第二条规定的保密义务不适用于以下保密信息：</w:t>
      </w:r>
      <w:r>
        <w:rPr>
          <w:rFonts w:ascii="Times New Roman" w:hAnsi="Times New Roman" w:eastAsia="宋体" w:cs="Times New Roman"/>
          <w:bCs/>
          <w:kern w:val="0"/>
          <w:sz w:val="24"/>
          <w:szCs w:val="24"/>
          <w:lang w:bidi="en-US"/>
        </w:rPr>
        <w:t>(a)</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保密信息是公开信息，或者在披露后非因接收方或其关联人士的过错而成为公开信息</w:t>
      </w:r>
      <w:r>
        <w:rPr>
          <w:rFonts w:ascii="Calibri" w:hAnsi="Calibri" w:eastAsia="宋体" w:cs="Times New Roman"/>
          <w:bCs/>
          <w:kern w:val="0"/>
          <w:sz w:val="24"/>
          <w:szCs w:val="24"/>
          <w:lang w:bidi="en-US"/>
        </w:rPr>
        <w:t xml:space="preserve">, </w:t>
      </w:r>
      <w:r>
        <w:rPr>
          <w:rFonts w:ascii="Times New Roman" w:hAnsi="Times New Roman" w:eastAsia="宋体" w:cs="Times New Roman"/>
          <w:bCs/>
          <w:kern w:val="0"/>
          <w:sz w:val="24"/>
          <w:szCs w:val="24"/>
          <w:lang w:bidi="en-US"/>
        </w:rPr>
        <w:t>(b)</w:t>
      </w:r>
      <w:r>
        <w:rPr>
          <w:rFonts w:hint="eastAsia" w:ascii="Times New Roman" w:hAnsi="Times New Roman"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保密信息被证明在披露前已经由接收方或者其关联人士所掌握</w:t>
      </w:r>
      <w:r>
        <w:rPr>
          <w:rFonts w:ascii="Calibri" w:hAnsi="Calibri" w:eastAsia="宋体" w:cs="Times New Roman"/>
          <w:bCs/>
          <w:kern w:val="0"/>
          <w:sz w:val="24"/>
          <w:szCs w:val="24"/>
          <w:lang w:bidi="en-US"/>
        </w:rPr>
        <w:t>,</w:t>
      </w:r>
      <w:r>
        <w:rPr>
          <w:rFonts w:ascii="Times New Roman" w:hAnsi="Times New Roman" w:eastAsia="宋体" w:cs="Times New Roman"/>
          <w:bCs/>
          <w:kern w:val="0"/>
          <w:sz w:val="24"/>
          <w:szCs w:val="24"/>
          <w:lang w:bidi="en-US"/>
        </w:rPr>
        <w:t xml:space="preserve"> (c)</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保密信息自对披露方以及其关联人士无保密义务的第三方获取</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以及</w:t>
      </w:r>
      <w:r>
        <w:rPr>
          <w:rFonts w:ascii="Times New Roman" w:hAnsi="Times New Roman" w:eastAsia="宋体" w:cs="Times New Roman"/>
          <w:bCs/>
          <w:kern w:val="0"/>
          <w:sz w:val="24"/>
          <w:szCs w:val="24"/>
          <w:lang w:bidi="en-US"/>
        </w:rPr>
        <w:t>(d)</w:t>
      </w:r>
      <w:r>
        <w:rPr>
          <w:rFonts w:hint="eastAsia" w:ascii="Times New Roman" w:hAnsi="Times New Roman"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接收方能证明对应的信息由接收方或者其关联人士在保密信息之外独立开发的。</w:t>
      </w:r>
    </w:p>
    <w:p w14:paraId="2C20F5E7">
      <w:pPr>
        <w:widowControl/>
        <w:tabs>
          <w:tab w:val="left" w:pos="720"/>
        </w:tabs>
        <w:ind w:left="720"/>
        <w:rPr>
          <w:rFonts w:ascii="Calibri" w:hAnsi="Calibri" w:eastAsia="宋体" w:cs="Times New Roman"/>
          <w:b/>
          <w:bCs/>
          <w:kern w:val="0"/>
          <w:sz w:val="24"/>
          <w:szCs w:val="24"/>
          <w:lang w:bidi="en-US"/>
        </w:rPr>
      </w:pPr>
    </w:p>
    <w:p w14:paraId="07866AC0">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保密信息的归还</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如披露方以书面方式提出要求，接收方应在披露方指定的时间内销毁</w:t>
      </w:r>
      <w:r>
        <w:rPr>
          <w:rFonts w:hint="eastAsia" w:ascii="Times New Roman" w:hAnsi="Times New Roman" w:eastAsia="宋体" w:cs="Times New Roman"/>
          <w:bCs/>
          <w:kern w:val="0"/>
          <w:sz w:val="24"/>
          <w:szCs w:val="24"/>
          <w:lang w:bidi="en-US"/>
        </w:rPr>
        <w:t>(</w:t>
      </w:r>
      <w:r>
        <w:rPr>
          <w:rFonts w:hint="eastAsia" w:ascii="Calibri" w:hAnsi="Calibri" w:eastAsia="宋体" w:cs="Times New Roman"/>
          <w:bCs/>
          <w:kern w:val="0"/>
          <w:sz w:val="24"/>
          <w:szCs w:val="24"/>
          <w:lang w:bidi="en-US"/>
        </w:rPr>
        <w:t>披露方承担费用</w:t>
      </w:r>
      <w:r>
        <w:rPr>
          <w:rFonts w:hint="eastAsia" w:ascii="Times New Roman" w:hAnsi="Times New Roman" w:eastAsia="宋体" w:cs="Times New Roman"/>
          <w:bCs/>
          <w:kern w:val="0"/>
          <w:sz w:val="24"/>
          <w:szCs w:val="24"/>
          <w:lang w:bidi="en-US"/>
        </w:rPr>
        <w:t>)</w:t>
      </w:r>
      <w:r>
        <w:rPr>
          <w:rFonts w:hint="eastAsia" w:ascii="Calibri" w:hAnsi="Calibri" w:eastAsia="宋体" w:cs="Times New Roman"/>
          <w:bCs/>
          <w:kern w:val="0"/>
          <w:sz w:val="24"/>
          <w:szCs w:val="24"/>
          <w:lang w:bidi="en-US"/>
        </w:rPr>
        <w:t>或者在披露方承担费用的前提下返还全部的保密信息，但</w:t>
      </w:r>
      <w:r>
        <w:rPr>
          <w:rFonts w:ascii="Calibri" w:hAnsi="Calibri" w:eastAsia="宋体" w:cs="Times New Roman"/>
          <w:color w:val="000000"/>
          <w:kern w:val="0"/>
          <w:sz w:val="24"/>
          <w:szCs w:val="24"/>
          <w:lang w:bidi="en-US"/>
        </w:rPr>
        <w:t xml:space="preserve"> </w:t>
      </w:r>
      <w:r>
        <w:rPr>
          <w:rFonts w:ascii="Times New Roman" w:hAnsi="Times New Roman" w:eastAsia="宋体" w:cs="Times New Roman"/>
          <w:color w:val="000000"/>
          <w:kern w:val="0"/>
          <w:sz w:val="24"/>
          <w:szCs w:val="24"/>
          <w:lang w:bidi="en-US"/>
        </w:rPr>
        <w:t>(a)</w:t>
      </w:r>
      <w:r>
        <w:rPr>
          <w:rFonts w:hint="eastAsia" w:ascii="Calibri" w:hAnsi="Calibri" w:eastAsia="宋体" w:cs="Times New Roman"/>
          <w:color w:val="000000"/>
          <w:kern w:val="0"/>
          <w:sz w:val="24"/>
          <w:szCs w:val="24"/>
          <w:lang w:bidi="en-US"/>
        </w:rPr>
        <w:t xml:space="preserve"> 接收方为法律文件存档的目的可保存唯一一份保密信息，以及</w:t>
      </w:r>
      <w:r>
        <w:rPr>
          <w:rFonts w:ascii="Calibri" w:hAnsi="Calibri" w:eastAsia="宋体" w:cs="Times New Roman"/>
          <w:color w:val="000000"/>
          <w:kern w:val="0"/>
          <w:sz w:val="24"/>
          <w:szCs w:val="24"/>
          <w:lang w:bidi="en-US"/>
        </w:rPr>
        <w:t xml:space="preserve"> </w:t>
      </w:r>
      <w:r>
        <w:rPr>
          <w:rFonts w:ascii="Times New Roman" w:hAnsi="Times New Roman" w:eastAsia="宋体" w:cs="Times New Roman"/>
          <w:color w:val="000000"/>
          <w:kern w:val="0"/>
          <w:sz w:val="24"/>
          <w:szCs w:val="24"/>
          <w:lang w:bidi="en-US"/>
        </w:rPr>
        <w:t>(b)</w:t>
      </w:r>
      <w:r>
        <w:rPr>
          <w:rFonts w:ascii="Calibri" w:hAnsi="Calibri" w:eastAsia="宋体" w:cs="Times New Roman"/>
          <w:color w:val="000000"/>
          <w:kern w:val="0"/>
          <w:sz w:val="24"/>
          <w:szCs w:val="24"/>
          <w:lang w:bidi="en-US"/>
        </w:rPr>
        <w:t xml:space="preserve"> </w:t>
      </w:r>
      <w:r>
        <w:rPr>
          <w:rFonts w:hint="eastAsia" w:ascii="Calibri" w:hAnsi="Calibri" w:eastAsia="宋体" w:cs="Times New Roman"/>
          <w:color w:val="000000"/>
          <w:kern w:val="0"/>
          <w:sz w:val="24"/>
          <w:szCs w:val="24"/>
          <w:lang w:bidi="en-US"/>
        </w:rPr>
        <w:t>常规存档备份系统中产生的数字备份文件可以不予以删除。</w:t>
      </w:r>
    </w:p>
    <w:p w14:paraId="4AB9F455">
      <w:pPr>
        <w:widowControl/>
        <w:tabs>
          <w:tab w:val="left" w:pos="720"/>
        </w:tabs>
        <w:ind w:left="720"/>
        <w:rPr>
          <w:rFonts w:ascii="Calibri" w:hAnsi="Calibri" w:eastAsia="宋体" w:cs="Times New Roman"/>
          <w:b/>
          <w:bCs/>
          <w:kern w:val="0"/>
          <w:sz w:val="24"/>
          <w:szCs w:val="24"/>
          <w:lang w:bidi="en-US"/>
        </w:rPr>
      </w:pPr>
    </w:p>
    <w:p w14:paraId="5ADF3DA4">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不担保</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全部保密信息均按</w:t>
      </w:r>
      <w:r>
        <w:rPr>
          <w:rFonts w:ascii="Calibri" w:hAnsi="Calibri" w:eastAsia="宋体" w:cs="Times New Roman"/>
          <w:bCs/>
          <w:kern w:val="0"/>
          <w:sz w:val="24"/>
          <w:szCs w:val="24"/>
          <w:lang w:bidi="en-US"/>
        </w:rPr>
        <w:t>”</w:t>
      </w:r>
      <w:r>
        <w:rPr>
          <w:rFonts w:hint="eastAsia" w:ascii="Calibri" w:hAnsi="Calibri" w:eastAsia="宋体" w:cs="Times New Roman"/>
          <w:bCs/>
          <w:kern w:val="0"/>
          <w:sz w:val="24"/>
          <w:szCs w:val="24"/>
          <w:lang w:bidi="en-US"/>
        </w:rPr>
        <w:t>现状</w:t>
      </w:r>
      <w:r>
        <w:rPr>
          <w:rFonts w:ascii="Calibri" w:hAnsi="Calibri" w:eastAsia="宋体" w:cs="Times New Roman"/>
          <w:bCs/>
          <w:kern w:val="0"/>
          <w:sz w:val="24"/>
          <w:szCs w:val="24"/>
          <w:lang w:bidi="en-US"/>
        </w:rPr>
        <w:t>”</w:t>
      </w:r>
      <w:r>
        <w:rPr>
          <w:rFonts w:hint="eastAsia" w:ascii="Calibri" w:hAnsi="Calibri" w:eastAsia="宋体" w:cs="Times New Roman"/>
          <w:bCs/>
          <w:kern w:val="0"/>
          <w:sz w:val="24"/>
          <w:szCs w:val="24"/>
          <w:lang w:bidi="en-US"/>
        </w:rPr>
        <w:t>提供。各方对保密信息的准确性、完整性、性能、适销性，以及为特定目的的适用性不做任何明示、暗示或者其他方式的保证。</w:t>
      </w:r>
    </w:p>
    <w:p w14:paraId="414C9179">
      <w:pPr>
        <w:widowControl/>
        <w:tabs>
          <w:tab w:val="left" w:pos="720"/>
        </w:tabs>
        <w:rPr>
          <w:rFonts w:ascii="Calibri" w:hAnsi="Calibri" w:eastAsia="宋体" w:cs="Times New Roman"/>
          <w:b/>
          <w:bCs/>
          <w:kern w:val="0"/>
          <w:sz w:val="24"/>
          <w:szCs w:val="24"/>
          <w:lang w:bidi="en-US"/>
        </w:rPr>
      </w:pPr>
    </w:p>
    <w:p w14:paraId="3175A114">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未许可</w:t>
      </w:r>
      <w:r>
        <w:rPr>
          <w:rFonts w:ascii="Calibri" w:hAnsi="Calibri" w:eastAsia="宋体" w:cs="Times New Roman"/>
          <w:b/>
          <w:bCs/>
          <w:kern w:val="0"/>
          <w:sz w:val="24"/>
          <w:szCs w:val="24"/>
          <w:lang w:bidi="en-US"/>
        </w:rPr>
        <w:t xml:space="preserve">  </w:t>
      </w:r>
      <w:r>
        <w:rPr>
          <w:rFonts w:hint="eastAsia" w:ascii="Calibri" w:hAnsi="Calibri" w:eastAsia="宋体" w:cs="Times New Roman"/>
          <w:bCs/>
          <w:kern w:val="0"/>
          <w:sz w:val="24"/>
          <w:szCs w:val="24"/>
          <w:lang w:bidi="en-US"/>
        </w:rPr>
        <w:t>本协议的任何内容均未授予一方</w:t>
      </w:r>
      <w:r>
        <w:rPr>
          <w:rFonts w:ascii="Calibri" w:hAnsi="Calibri" w:eastAsia="宋体" w:cs="Times New Roman"/>
          <w:bCs/>
          <w:kern w:val="0"/>
          <w:sz w:val="24"/>
          <w:szCs w:val="24"/>
          <w:lang w:bidi="en-US"/>
        </w:rPr>
        <w:t xml:space="preserve"> </w:t>
      </w:r>
      <w:r>
        <w:rPr>
          <w:rFonts w:ascii="Times New Roman" w:hAnsi="Times New Roman" w:eastAsia="宋体" w:cs="Times New Roman"/>
          <w:bCs/>
          <w:kern w:val="0"/>
          <w:sz w:val="24"/>
          <w:szCs w:val="24"/>
          <w:lang w:bidi="en-US"/>
        </w:rPr>
        <w:t>(a)</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另一方任何知识产权权利下的任何选择权、许可或者其他权利，或者</w:t>
      </w:r>
      <w:r>
        <w:rPr>
          <w:rFonts w:ascii="Times New Roman" w:hAnsi="Times New Roman" w:eastAsia="宋体" w:cs="Times New Roman"/>
          <w:bCs/>
          <w:kern w:val="0"/>
          <w:sz w:val="24"/>
          <w:szCs w:val="24"/>
          <w:lang w:bidi="en-US"/>
        </w:rPr>
        <w:t>(b)</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有关另一方保密信息的任何权利，除非本协议做出明确约定的。</w:t>
      </w:r>
    </w:p>
    <w:p w14:paraId="08B1591B">
      <w:pPr>
        <w:widowControl/>
        <w:tabs>
          <w:tab w:val="left" w:pos="720"/>
        </w:tabs>
        <w:ind w:left="720"/>
        <w:rPr>
          <w:rFonts w:ascii="Calibri" w:hAnsi="Calibri" w:eastAsia="宋体" w:cs="Times New Roman"/>
          <w:bCs/>
          <w:kern w:val="0"/>
          <w:sz w:val="24"/>
          <w:szCs w:val="24"/>
          <w:lang w:bidi="en-US"/>
        </w:rPr>
      </w:pPr>
    </w:p>
    <w:p w14:paraId="16B4164F">
      <w:pPr>
        <w:widowControl/>
        <w:numPr>
          <w:ilvl w:val="0"/>
          <w:numId w:val="1"/>
        </w:numPr>
        <w:tabs>
          <w:tab w:val="left" w:pos="720"/>
        </w:tabs>
        <w:ind w:left="720" w:hanging="720"/>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期限</w:t>
      </w:r>
      <w:r>
        <w:rPr>
          <w:rFonts w:ascii="Calibri" w:hAnsi="Calibri" w:eastAsia="宋体" w:cs="Times New Roman"/>
          <w:b/>
          <w:bCs/>
          <w:kern w:val="0"/>
          <w:sz w:val="24"/>
          <w:szCs w:val="24"/>
          <w:lang w:bidi="en-US"/>
        </w:rPr>
        <w:t xml:space="preserve"> </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本协议将于以下时间终止：保密信息进入公开领域时终止。本协议第</w:t>
      </w:r>
      <w:r>
        <w:rPr>
          <w:rFonts w:ascii="Calibri" w:hAnsi="Calibri" w:eastAsia="宋体" w:cs="Times New Roman"/>
          <w:bCs/>
          <w:kern w:val="0"/>
          <w:sz w:val="24"/>
          <w:szCs w:val="24"/>
          <w:lang w:bidi="en-US"/>
        </w:rPr>
        <w:t>4</w:t>
      </w:r>
      <w:r>
        <w:rPr>
          <w:rFonts w:hint="eastAsia" w:ascii="Calibri" w:hAnsi="Calibri" w:eastAsia="宋体" w:cs="Times New Roman"/>
          <w:bCs/>
          <w:kern w:val="0"/>
          <w:sz w:val="24"/>
          <w:szCs w:val="24"/>
          <w:lang w:bidi="en-US"/>
        </w:rPr>
        <w:t>条和第</w:t>
      </w:r>
      <w:r>
        <w:rPr>
          <w:rFonts w:ascii="Calibri" w:hAnsi="Calibri" w:eastAsia="宋体" w:cs="Times New Roman"/>
          <w:bCs/>
          <w:kern w:val="0"/>
          <w:sz w:val="24"/>
          <w:szCs w:val="24"/>
          <w:lang w:bidi="en-US"/>
        </w:rPr>
        <w:t>8</w:t>
      </w:r>
      <w:r>
        <w:rPr>
          <w:rFonts w:hint="eastAsia" w:ascii="Calibri" w:hAnsi="Calibri" w:eastAsia="宋体" w:cs="Times New Roman"/>
          <w:bCs/>
          <w:kern w:val="0"/>
          <w:sz w:val="24"/>
          <w:szCs w:val="24"/>
          <w:lang w:bidi="en-US"/>
        </w:rPr>
        <w:t>条在本协议终止后继续有效。</w:t>
      </w:r>
    </w:p>
    <w:p w14:paraId="15C8A2B4">
      <w:pPr>
        <w:widowControl/>
        <w:tabs>
          <w:tab w:val="left" w:pos="720"/>
        </w:tabs>
        <w:rPr>
          <w:rFonts w:ascii="Calibri" w:hAnsi="Calibri" w:eastAsia="宋体" w:cs="Times New Roman"/>
          <w:bCs/>
          <w:kern w:val="0"/>
          <w:sz w:val="24"/>
          <w:szCs w:val="24"/>
          <w:lang w:bidi="en-US"/>
        </w:rPr>
      </w:pPr>
    </w:p>
    <w:p w14:paraId="4D168A3D">
      <w:pPr>
        <w:widowControl/>
        <w:numPr>
          <w:ilvl w:val="0"/>
          <w:numId w:val="1"/>
        </w:numPr>
        <w:tabs>
          <w:tab w:val="left" w:pos="720"/>
        </w:tabs>
        <w:ind w:left="720" w:hanging="7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法律适用和仲裁</w:t>
      </w:r>
    </w:p>
    <w:p w14:paraId="74C21E7F">
      <w:pPr>
        <w:widowControl/>
        <w:ind w:firstLine="480" w:firstLineChars="200"/>
        <w:jc w:val="left"/>
        <w:rPr>
          <w:rFonts w:ascii="Calibri" w:hAnsi="Calibri" w:eastAsia="宋体" w:cs="Times New Roman"/>
          <w:kern w:val="0"/>
          <w:sz w:val="24"/>
          <w:szCs w:val="24"/>
          <w:lang w:eastAsia="en-US" w:bidi="en-US"/>
        </w:rPr>
      </w:pPr>
    </w:p>
    <w:p w14:paraId="5618F442">
      <w:pPr>
        <w:widowControl/>
        <w:numPr>
          <w:ilvl w:val="1"/>
          <w:numId w:val="3"/>
        </w:numPr>
        <w:ind w:left="36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 </w:t>
      </w:r>
      <w:r>
        <w:rPr>
          <w:rFonts w:hint="eastAsia" w:ascii="Calibri" w:hAnsi="Calibri" w:eastAsia="宋体" w:cs="Times New Roman"/>
          <w:bCs/>
          <w:kern w:val="0"/>
          <w:sz w:val="24"/>
          <w:szCs w:val="24"/>
          <w:lang w:bidi="en-US"/>
        </w:rPr>
        <w:t>中华人民共和国法律适用于本协议下的全部事项。</w:t>
      </w:r>
    </w:p>
    <w:p w14:paraId="165F6737">
      <w:pPr>
        <w:widowControl/>
        <w:numPr>
          <w:ilvl w:val="1"/>
          <w:numId w:val="3"/>
        </w:numPr>
        <w:ind w:left="360"/>
        <w:rPr>
          <w:rFonts w:ascii="Calibri" w:hAnsi="Calibri" w:eastAsia="宋体" w:cs="Times New Roman"/>
          <w:bCs/>
          <w:kern w:val="0"/>
          <w:sz w:val="24"/>
          <w:szCs w:val="24"/>
          <w:lang w:bidi="en-US"/>
        </w:rPr>
      </w:pP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双方应善意协商解决由本协议引发或者有关的任何争议、纠纷、或者主张，包括协议的缔结、适用、违约、终止、有效性、或者执行。协商应在一方向另一方提出协商要求后立即开展。如果有关争议、纠纷或者主张在一方提出协商要求后</w:t>
      </w:r>
      <w:r>
        <w:rPr>
          <w:rFonts w:ascii="Calibri" w:hAnsi="Calibri" w:eastAsia="宋体" w:cs="Times New Roman"/>
          <w:bCs/>
          <w:kern w:val="0"/>
          <w:sz w:val="24"/>
          <w:szCs w:val="24"/>
          <w:lang w:bidi="en-US"/>
        </w:rPr>
        <w:t>30</w:t>
      </w:r>
      <w:r>
        <w:rPr>
          <w:rFonts w:hint="eastAsia" w:ascii="Calibri" w:hAnsi="Calibri" w:eastAsia="宋体" w:cs="Times New Roman"/>
          <w:bCs/>
          <w:kern w:val="0"/>
          <w:sz w:val="24"/>
          <w:szCs w:val="24"/>
          <w:lang w:bidi="en-US"/>
        </w:rPr>
        <w:t>日内未能解决，应提交仲裁解决。仲裁应由宁波仲裁委员会</w:t>
      </w:r>
      <w:r>
        <w:rPr>
          <w:rFonts w:hint="eastAsia" w:ascii="宋体" w:hAnsi="宋体" w:eastAsia="宋体" w:cs="Times New Roman"/>
          <w:kern w:val="0"/>
          <w:sz w:val="24"/>
          <w:szCs w:val="24"/>
          <w:lang w:bidi="en-US"/>
        </w:rPr>
        <w:t>(</w:t>
      </w:r>
      <w:r>
        <w:rPr>
          <w:rFonts w:hint="eastAsia" w:ascii="Calibri" w:hAnsi="Calibri" w:eastAsia="宋体" w:cs="Times New Roman"/>
          <w:kern w:val="0"/>
          <w:sz w:val="24"/>
          <w:szCs w:val="24"/>
          <w:lang w:bidi="en-US"/>
        </w:rPr>
        <w:t>“</w:t>
      </w:r>
      <w:r>
        <w:rPr>
          <w:rFonts w:hint="eastAsia" w:ascii="Calibri" w:hAnsi="Calibri" w:eastAsia="宋体" w:cs="Times New Roman"/>
          <w:b/>
          <w:bCs/>
          <w:kern w:val="0"/>
          <w:sz w:val="24"/>
          <w:szCs w:val="24"/>
          <w:lang w:bidi="en-US"/>
        </w:rPr>
        <w:t>仲裁机关</w:t>
      </w:r>
      <w:r>
        <w:rPr>
          <w:rFonts w:hint="eastAsia" w:ascii="Calibri" w:hAnsi="Calibri" w:eastAsia="宋体" w:cs="Times New Roman"/>
          <w:kern w:val="0"/>
          <w:sz w:val="24"/>
          <w:szCs w:val="24"/>
          <w:lang w:bidi="en-US"/>
        </w:rPr>
        <w:t>”</w:t>
      </w:r>
      <w:r>
        <w:rPr>
          <w:rFonts w:hint="eastAsia" w:ascii="宋体" w:hAnsi="宋体" w:eastAsia="宋体" w:cs="Times New Roman"/>
          <w:kern w:val="0"/>
          <w:sz w:val="24"/>
          <w:szCs w:val="24"/>
          <w:lang w:bidi="en-US"/>
        </w:rPr>
        <w:t>)</w:t>
      </w:r>
      <w:r>
        <w:rPr>
          <w:rFonts w:hint="eastAsia" w:ascii="Calibri" w:hAnsi="Calibri" w:eastAsia="宋体" w:cs="Times New Roman"/>
          <w:bCs/>
          <w:kern w:val="0"/>
          <w:sz w:val="24"/>
          <w:szCs w:val="24"/>
          <w:lang w:bidi="en-US"/>
        </w:rPr>
        <w:t>在宁波仲裁。仲裁将按照</w:t>
      </w:r>
      <w:r>
        <w:rPr>
          <w:rFonts w:hint="eastAsia" w:ascii="宋体" w:hAnsi="宋体" w:eastAsia="宋体" w:cs="Times New Roman"/>
          <w:kern w:val="0"/>
          <w:sz w:val="24"/>
          <w:szCs w:val="24"/>
          <w:lang w:bidi="en-US"/>
        </w:rPr>
        <w:t>(</w:t>
      </w:r>
      <w:r>
        <w:rPr>
          <w:rFonts w:hint="eastAsia" w:ascii="Calibri" w:hAnsi="Calibri" w:eastAsia="宋体" w:cs="Times New Roman"/>
          <w:kern w:val="0"/>
          <w:sz w:val="24"/>
          <w:szCs w:val="24"/>
          <w:lang w:bidi="en-US"/>
        </w:rPr>
        <w:t>“</w:t>
      </w:r>
      <w:r>
        <w:rPr>
          <w:rFonts w:hint="eastAsia" w:ascii="Calibri" w:hAnsi="Calibri" w:eastAsia="宋体" w:cs="Times New Roman"/>
          <w:b/>
          <w:bCs/>
          <w:kern w:val="0"/>
          <w:sz w:val="24"/>
          <w:szCs w:val="24"/>
          <w:lang w:bidi="en-US"/>
        </w:rPr>
        <w:t>仲裁机关</w:t>
      </w:r>
      <w:r>
        <w:rPr>
          <w:rFonts w:hint="eastAsia" w:ascii="Calibri" w:hAnsi="Calibri" w:eastAsia="宋体" w:cs="Times New Roman"/>
          <w:kern w:val="0"/>
          <w:sz w:val="24"/>
          <w:szCs w:val="24"/>
          <w:lang w:bidi="en-US"/>
        </w:rPr>
        <w:t>”</w:t>
      </w:r>
      <w:r>
        <w:rPr>
          <w:rFonts w:hint="eastAsia" w:ascii="宋体" w:hAnsi="宋体" w:eastAsia="宋体" w:cs="Times New Roman"/>
          <w:kern w:val="0"/>
          <w:sz w:val="24"/>
          <w:szCs w:val="24"/>
          <w:lang w:bidi="en-US"/>
        </w:rPr>
        <w:t>)</w:t>
      </w:r>
      <w:r>
        <w:rPr>
          <w:rFonts w:hint="eastAsia" w:ascii="Calibri" w:hAnsi="Calibri" w:eastAsia="宋体" w:cs="Times New Roman"/>
          <w:bCs/>
          <w:kern w:val="0"/>
          <w:sz w:val="24"/>
          <w:szCs w:val="24"/>
          <w:lang w:bidi="en-US"/>
        </w:rPr>
        <w:t>届时生效的仲裁规则进行仲裁，除非有关规定在此予以修改或者双方同意予以修改。仲裁语言为中文。仲裁员将采用当庭辩论的方式审理仲裁事项。仲裁过程应保密，仲裁员可签发适当的保护令以保护各方的保密信息。在仲裁期间，双方应继续执行本协议。仲裁裁决将以书面方式列明作出裁决的原因，对双方具有最终的约束力。裁决可由对相关方或其资产有管辖权的法院执行。</w:t>
      </w:r>
    </w:p>
    <w:p w14:paraId="65075749">
      <w:pPr>
        <w:widowControl/>
        <w:tabs>
          <w:tab w:val="left" w:pos="720"/>
        </w:tabs>
        <w:ind w:left="720"/>
        <w:rPr>
          <w:rFonts w:ascii="Calibri" w:hAnsi="Calibri" w:eastAsia="宋体" w:cs="Times New Roman"/>
          <w:b/>
          <w:bCs/>
          <w:kern w:val="0"/>
          <w:sz w:val="24"/>
          <w:szCs w:val="24"/>
          <w:lang w:bidi="en-US"/>
        </w:rPr>
      </w:pPr>
    </w:p>
    <w:p w14:paraId="65AC6F19">
      <w:pPr>
        <w:widowControl/>
        <w:numPr>
          <w:ilvl w:val="0"/>
          <w:numId w:val="1"/>
        </w:numPr>
        <w:tabs>
          <w:tab w:val="left" w:pos="720"/>
        </w:tabs>
        <w:ind w:left="720" w:hanging="720"/>
        <w:jc w:val="left"/>
        <w:rPr>
          <w:rFonts w:ascii="Calibri" w:hAnsi="Calibri" w:eastAsia="宋体" w:cs="Times New Roman"/>
          <w:b/>
          <w:bCs/>
          <w:kern w:val="0"/>
          <w:sz w:val="24"/>
          <w:szCs w:val="24"/>
          <w:lang w:bidi="en-US"/>
        </w:rPr>
      </w:pPr>
      <w:r>
        <w:rPr>
          <w:rFonts w:hint="eastAsia" w:ascii="Calibri" w:hAnsi="Calibri" w:eastAsia="宋体" w:cs="Times New Roman"/>
          <w:b/>
          <w:bCs/>
          <w:kern w:val="0"/>
          <w:sz w:val="24"/>
          <w:szCs w:val="24"/>
          <w:lang w:bidi="en-US"/>
        </w:rPr>
        <w:t>无义务</w:t>
      </w:r>
      <w:r>
        <w:rPr>
          <w:rFonts w:ascii="Calibri" w:hAnsi="Calibri" w:eastAsia="宋体" w:cs="Times New Roman"/>
          <w:b/>
          <w:bCs/>
          <w:kern w:val="0"/>
          <w:sz w:val="24"/>
          <w:szCs w:val="24"/>
          <w:lang w:bidi="en-US"/>
        </w:rPr>
        <w:t xml:space="preserve">   </w:t>
      </w:r>
      <w:r>
        <w:rPr>
          <w:rFonts w:hint="eastAsia" w:ascii="Calibri" w:hAnsi="Calibri" w:eastAsia="宋体" w:cs="Times New Roman"/>
          <w:bCs/>
          <w:kern w:val="0"/>
          <w:sz w:val="24"/>
          <w:szCs w:val="24"/>
          <w:lang w:bidi="en-US"/>
        </w:rPr>
        <w:t>任何一方在本协议下均无义务与另一方继续任何交易，任一方有权随时终止本协议下的洽谈。保密协议继续有效，保密协议终止期限参考第</w:t>
      </w:r>
      <w:r>
        <w:rPr>
          <w:rFonts w:ascii="Times New Roman" w:hAnsi="Times New Roman" w:eastAsia="宋体" w:cs="Times New Roman"/>
          <w:bCs/>
          <w:kern w:val="0"/>
          <w:sz w:val="24"/>
          <w:szCs w:val="24"/>
          <w:lang w:bidi="en-US"/>
        </w:rPr>
        <w:t>7</w:t>
      </w:r>
      <w:r>
        <w:rPr>
          <w:rFonts w:hint="eastAsia" w:ascii="Calibri" w:hAnsi="Calibri" w:eastAsia="宋体" w:cs="Times New Roman"/>
          <w:bCs/>
          <w:kern w:val="0"/>
          <w:sz w:val="24"/>
          <w:szCs w:val="24"/>
          <w:lang w:bidi="en-US"/>
        </w:rPr>
        <w:t>条。</w:t>
      </w:r>
    </w:p>
    <w:p w14:paraId="232EFB49">
      <w:pPr>
        <w:widowControl/>
        <w:tabs>
          <w:tab w:val="left" w:pos="720"/>
        </w:tabs>
        <w:ind w:left="720"/>
        <w:rPr>
          <w:rFonts w:ascii="Calibri" w:hAnsi="Calibri" w:eastAsia="宋体" w:cs="Times New Roman"/>
          <w:bCs/>
          <w:kern w:val="0"/>
          <w:sz w:val="24"/>
          <w:szCs w:val="24"/>
          <w:lang w:bidi="en-US"/>
        </w:rPr>
      </w:pPr>
    </w:p>
    <w:p w14:paraId="5C6AD3E5">
      <w:pPr>
        <w:widowControl/>
        <w:numPr>
          <w:ilvl w:val="0"/>
          <w:numId w:val="1"/>
        </w:numPr>
        <w:tabs>
          <w:tab w:val="left" w:pos="720"/>
        </w:tabs>
        <w:ind w:left="720" w:hanging="720"/>
        <w:jc w:val="left"/>
        <w:rPr>
          <w:rFonts w:ascii="Calibri" w:hAnsi="Calibri" w:eastAsia="宋体" w:cs="Times New Roman"/>
          <w:kern w:val="0"/>
          <w:sz w:val="24"/>
          <w:szCs w:val="24"/>
          <w:lang w:bidi="en-US"/>
        </w:rPr>
      </w:pPr>
      <w:r>
        <w:rPr>
          <w:rFonts w:ascii="Calibri" w:hAnsi="Calibri" w:eastAsia="宋体" w:cs="Times New Roman"/>
          <w:kern w:val="0"/>
          <w:sz w:val="24"/>
          <w:szCs w:val="24"/>
          <w:lang w:bidi="en-US"/>
        </w:rPr>
        <w:t xml:space="preserve"> </w:t>
      </w:r>
      <w:r>
        <w:rPr>
          <w:rFonts w:hint="eastAsia" w:ascii="Calibri" w:hAnsi="Calibri" w:eastAsia="宋体" w:cs="Times New Roman"/>
          <w:b/>
          <w:kern w:val="0"/>
          <w:sz w:val="24"/>
          <w:szCs w:val="24"/>
          <w:lang w:bidi="en-US"/>
        </w:rPr>
        <w:t>其他规定</w:t>
      </w:r>
    </w:p>
    <w:p w14:paraId="0B915BBE">
      <w:pPr>
        <w:widowControl/>
        <w:numPr>
          <w:ilvl w:val="1"/>
          <w:numId w:val="4"/>
        </w:numPr>
        <w:ind w:left="42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 xml:space="preserve">如本协议的任何条款在任何方面被判定为无效、非法或者不可执行，则 </w:t>
      </w:r>
      <w:r>
        <w:rPr>
          <w:rFonts w:ascii="Calibri" w:hAnsi="Calibri" w:eastAsia="宋体" w:cs="Times New Roman"/>
          <w:kern w:val="0"/>
          <w:sz w:val="24"/>
          <w:szCs w:val="24"/>
          <w:lang w:bidi="en-US"/>
        </w:rPr>
        <w:t>(a)</w:t>
      </w:r>
      <w:r>
        <w:rPr>
          <w:rFonts w:hint="eastAsia" w:ascii="Calibri" w:hAnsi="Calibri" w:eastAsia="宋体" w:cs="Times New Roman"/>
          <w:kern w:val="0"/>
          <w:sz w:val="24"/>
          <w:szCs w:val="24"/>
          <w:lang w:bidi="en-US"/>
        </w:rPr>
        <w:t xml:space="preserve"> 该条款将被一个最大可能的体现双方意图的有效且可执行的条款取代，且 </w:t>
      </w:r>
      <w:r>
        <w:rPr>
          <w:rFonts w:ascii="Calibri" w:hAnsi="Calibri" w:eastAsia="宋体" w:cs="Times New Roman"/>
          <w:kern w:val="0"/>
          <w:sz w:val="24"/>
          <w:szCs w:val="24"/>
          <w:lang w:bidi="en-US"/>
        </w:rPr>
        <w:t>(b)</w:t>
      </w:r>
      <w:r>
        <w:rPr>
          <w:rFonts w:hint="eastAsia" w:ascii="Calibri" w:hAnsi="Calibri" w:eastAsia="宋体" w:cs="Times New Roman"/>
          <w:kern w:val="0"/>
          <w:sz w:val="24"/>
          <w:szCs w:val="24"/>
          <w:lang w:bidi="en-US"/>
        </w:rPr>
        <w:t xml:space="preserve"> 本协议其他条款应保持继续有效，如同原协议签署时没有此无效、非法或者不可执行的条款。</w:t>
      </w:r>
    </w:p>
    <w:p w14:paraId="07D4F199">
      <w:pPr>
        <w:widowControl/>
        <w:numPr>
          <w:ilvl w:val="1"/>
          <w:numId w:val="4"/>
        </w:numPr>
        <w:ind w:left="42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若一方违反本协议的有关条款，守约方有权要求违约方赔偿由此造成的实际直接经济损失及合理开支，合理开支包括但不限于律师费、诉讼或仲裁费、调查费、公证费、鉴定费、保全费、保险费等因维权产生的费用。</w:t>
      </w:r>
    </w:p>
    <w:p w14:paraId="547F7385">
      <w:pPr>
        <w:widowControl/>
        <w:ind w:left="420"/>
        <w:rPr>
          <w:rFonts w:ascii="Calibri" w:hAnsi="Calibri" w:eastAsia="宋体" w:cs="Times New Roman"/>
          <w:kern w:val="0"/>
          <w:sz w:val="24"/>
          <w:szCs w:val="24"/>
          <w:lang w:bidi="en-US"/>
        </w:rPr>
      </w:pPr>
    </w:p>
    <w:p w14:paraId="5DB0AF0D">
      <w:pPr>
        <w:widowControl/>
        <w:numPr>
          <w:ilvl w:val="1"/>
          <w:numId w:val="4"/>
        </w:numPr>
        <w:ind w:left="420"/>
        <w:rPr>
          <w:rFonts w:ascii="Calibri" w:hAnsi="Calibri" w:eastAsia="宋体" w:cs="Times New Roman"/>
          <w:kern w:val="0"/>
          <w:sz w:val="24"/>
          <w:szCs w:val="24"/>
          <w:lang w:bidi="en-US"/>
        </w:rPr>
      </w:pPr>
      <w:r>
        <w:rPr>
          <w:rFonts w:hint="eastAsia" w:ascii="Calibri" w:hAnsi="Calibri" w:eastAsia="宋体" w:cs="Times New Roman"/>
          <w:b/>
          <w:bCs/>
          <w:kern w:val="0"/>
          <w:sz w:val="24"/>
          <w:szCs w:val="24"/>
          <w:lang w:bidi="en-US"/>
        </w:rPr>
        <w:t>未经</w:t>
      </w:r>
      <w:r>
        <w:rPr>
          <w:rFonts w:hint="eastAsia" w:ascii="Calibri" w:hAnsi="Calibri" w:eastAsia="宋体" w:cs="Times New Roman"/>
          <w:kern w:val="0"/>
          <w:sz w:val="24"/>
          <w:szCs w:val="24"/>
          <w:lang w:bidi="en-US"/>
        </w:rPr>
        <w:t>另一方事先书面同意，任何一方不得转让本协议。任何违反本规定的所谓的转让均无效。</w:t>
      </w:r>
    </w:p>
    <w:p w14:paraId="1CDB5504">
      <w:pPr>
        <w:widowControl/>
        <w:rPr>
          <w:rFonts w:ascii="Calibri" w:hAnsi="Calibri" w:eastAsia="宋体" w:cs="Times New Roman"/>
          <w:kern w:val="0"/>
          <w:sz w:val="24"/>
          <w:szCs w:val="24"/>
          <w:lang w:bidi="en-US"/>
        </w:rPr>
      </w:pPr>
    </w:p>
    <w:p w14:paraId="6C51B1F4">
      <w:pPr>
        <w:widowControl/>
        <w:numPr>
          <w:ilvl w:val="1"/>
          <w:numId w:val="5"/>
        </w:numPr>
        <w:ind w:left="420"/>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本协议包含了双方之间就本协议所述事宜所达成的全部约定。</w:t>
      </w:r>
    </w:p>
    <w:p w14:paraId="1524D501">
      <w:pPr>
        <w:widowControl/>
        <w:ind w:firstLine="480" w:firstLineChars="200"/>
        <w:jc w:val="left"/>
        <w:rPr>
          <w:rFonts w:ascii="Calibri" w:hAnsi="Calibri" w:eastAsia="宋体" w:cs="Times New Roman"/>
          <w:kern w:val="0"/>
          <w:sz w:val="24"/>
          <w:szCs w:val="24"/>
          <w:lang w:bidi="en-US"/>
        </w:rPr>
      </w:pPr>
    </w:p>
    <w:p w14:paraId="410C487A">
      <w:pPr>
        <w:widowControl/>
        <w:numPr>
          <w:ilvl w:val="1"/>
          <w:numId w:val="5"/>
        </w:numPr>
        <w:ind w:left="420"/>
        <w:rPr>
          <w:rFonts w:ascii="Calibri" w:hAnsi="Calibri" w:eastAsia="宋体" w:cs="Times New Roman"/>
          <w:bCs/>
          <w:kern w:val="0"/>
          <w:sz w:val="24"/>
          <w:szCs w:val="24"/>
          <w:lang w:bidi="en-US"/>
        </w:rPr>
      </w:pPr>
      <w:r>
        <w:rPr>
          <w:rFonts w:hint="eastAsia" w:ascii="Calibri" w:hAnsi="Calibri" w:eastAsia="宋体" w:cs="Times New Roman"/>
          <w:bCs/>
          <w:kern w:val="0"/>
          <w:sz w:val="24"/>
          <w:szCs w:val="24"/>
          <w:lang w:bidi="en-US"/>
        </w:rPr>
        <w:t>一方未行使或者延迟行使本协议下的权利不构成对该权利的放弃或者以其他方式影响该权利或者其他权利。</w:t>
      </w:r>
    </w:p>
    <w:p w14:paraId="0F45443E">
      <w:pPr>
        <w:widowControl/>
        <w:ind w:left="720"/>
        <w:rPr>
          <w:rFonts w:ascii="Calibri" w:hAnsi="Calibri" w:eastAsia="宋体" w:cs="Times New Roman"/>
          <w:bCs/>
          <w:kern w:val="0"/>
          <w:sz w:val="24"/>
          <w:szCs w:val="24"/>
          <w:lang w:bidi="en-US"/>
        </w:rPr>
      </w:pPr>
    </w:p>
    <w:p w14:paraId="6F57C2C8">
      <w:pPr>
        <w:widowControl/>
        <w:numPr>
          <w:ilvl w:val="1"/>
          <w:numId w:val="5"/>
        </w:numPr>
        <w:ind w:left="420"/>
        <w:rPr>
          <w:rFonts w:ascii="Calibri" w:hAnsi="Calibri" w:eastAsia="宋体" w:cs="Times New Roman"/>
          <w:bCs/>
          <w:kern w:val="0"/>
          <w:sz w:val="24"/>
          <w:szCs w:val="24"/>
          <w:lang w:bidi="en-US"/>
        </w:rPr>
      </w:pPr>
      <w:r>
        <w:rPr>
          <w:rFonts w:hint="eastAsia" w:ascii="Calibri" w:hAnsi="Calibri" w:eastAsia="宋体" w:cs="Times New Roman"/>
          <w:bCs/>
          <w:kern w:val="0"/>
          <w:sz w:val="24"/>
          <w:szCs w:val="24"/>
          <w:lang w:bidi="en-US"/>
        </w:rPr>
        <w:t>对本协议的任何修改、条款的弃权或者其他方式的修改必须经双方明确书面签署方为有效。</w:t>
      </w:r>
    </w:p>
    <w:p w14:paraId="14D85EB5">
      <w:pPr>
        <w:widowControl/>
        <w:ind w:firstLine="480" w:firstLineChars="200"/>
        <w:jc w:val="left"/>
        <w:rPr>
          <w:rFonts w:ascii="Calibri" w:hAnsi="Calibri" w:eastAsia="宋体" w:cs="Times New Roman"/>
          <w:kern w:val="0"/>
          <w:sz w:val="24"/>
          <w:szCs w:val="24"/>
          <w:lang w:bidi="en-US"/>
        </w:rPr>
      </w:pPr>
    </w:p>
    <w:p w14:paraId="4BB5F688">
      <w:pPr>
        <w:widowControl/>
        <w:numPr>
          <w:ilvl w:val="1"/>
          <w:numId w:val="5"/>
        </w:numPr>
        <w:ind w:left="420"/>
        <w:rPr>
          <w:rFonts w:ascii="Calibri" w:hAnsi="Calibri" w:eastAsia="宋体" w:cs="Times New Roman"/>
          <w:bCs/>
          <w:kern w:val="0"/>
          <w:sz w:val="24"/>
          <w:szCs w:val="24"/>
          <w:lang w:bidi="en-US"/>
        </w:rPr>
      </w:pPr>
      <w:r>
        <w:rPr>
          <w:rFonts w:hint="eastAsia" w:ascii="Calibri" w:hAnsi="Calibri" w:eastAsia="宋体" w:cs="Times New Roman"/>
          <w:bCs/>
          <w:kern w:val="0"/>
          <w:sz w:val="24"/>
          <w:szCs w:val="24"/>
          <w:lang w:bidi="en-US"/>
        </w:rPr>
        <w:t>本协议可签署一份或多份文本</w:t>
      </w:r>
      <w:r>
        <w:rPr>
          <w:rFonts w:ascii="Calibri" w:hAnsi="Calibri" w:eastAsia="宋体" w:cs="Times New Roman"/>
          <w:bCs/>
          <w:kern w:val="0"/>
          <w:sz w:val="24"/>
          <w:szCs w:val="24"/>
          <w:lang w:bidi="en-US"/>
        </w:rPr>
        <w:t xml:space="preserve">, </w:t>
      </w:r>
      <w:r>
        <w:rPr>
          <w:rFonts w:hint="eastAsia" w:ascii="Calibri" w:hAnsi="Calibri" w:eastAsia="宋体" w:cs="Times New Roman"/>
          <w:bCs/>
          <w:kern w:val="0"/>
          <w:sz w:val="24"/>
          <w:szCs w:val="24"/>
          <w:lang w:bidi="en-US"/>
        </w:rPr>
        <w:t>每份文本均应视为本协议原件，且所有文本共同构成同一和且相同的法律文件。签署的文本可以以传真、邮件</w:t>
      </w:r>
      <w:r>
        <w:rPr>
          <w:rFonts w:ascii="Calibri" w:hAnsi="Calibri" w:eastAsia="宋体" w:cs="Times New Roman"/>
          <w:bCs/>
          <w:kern w:val="0"/>
          <w:sz w:val="24"/>
          <w:szCs w:val="24"/>
          <w:lang w:bidi="en-US"/>
        </w:rPr>
        <w:t>PDF</w:t>
      </w:r>
      <w:r>
        <w:rPr>
          <w:rFonts w:hint="eastAsia" w:ascii="Calibri" w:hAnsi="Calibri" w:eastAsia="宋体" w:cs="Times New Roman"/>
          <w:bCs/>
          <w:kern w:val="0"/>
          <w:sz w:val="24"/>
          <w:szCs w:val="24"/>
          <w:lang w:bidi="en-US"/>
        </w:rPr>
        <w:t>或者类似的电子格式予以交换。</w:t>
      </w:r>
    </w:p>
    <w:p w14:paraId="1EBFA2C3">
      <w:pPr>
        <w:widowControl/>
        <w:ind w:left="720"/>
        <w:rPr>
          <w:rFonts w:ascii="Calibri" w:hAnsi="Calibri" w:eastAsia="宋体" w:cs="Times New Roman"/>
          <w:bCs/>
          <w:kern w:val="0"/>
          <w:sz w:val="24"/>
          <w:szCs w:val="24"/>
          <w:lang w:bidi="en-US"/>
        </w:rPr>
      </w:pPr>
    </w:p>
    <w:p w14:paraId="38D3E723">
      <w:pPr>
        <w:widowControl/>
        <w:jc w:val="center"/>
        <w:rPr>
          <w:rFonts w:ascii="Calibri" w:hAnsi="Calibri" w:eastAsia="宋体" w:cs="Times New Roman"/>
          <w:kern w:val="0"/>
          <w:sz w:val="24"/>
          <w:szCs w:val="24"/>
          <w:lang w:bidi="en-US"/>
        </w:rPr>
      </w:pPr>
      <w:r>
        <w:rPr>
          <w:rFonts w:ascii="Calibri" w:hAnsi="Calibri" w:eastAsia="宋体" w:cs="Times New Roman"/>
          <w:kern w:val="0"/>
          <w:sz w:val="24"/>
          <w:szCs w:val="24"/>
          <w:lang w:bidi="en-US"/>
        </w:rPr>
        <w:t>[</w:t>
      </w:r>
      <w:r>
        <w:rPr>
          <w:rFonts w:hint="eastAsia" w:ascii="Calibri" w:hAnsi="Calibri" w:eastAsia="宋体" w:cs="Times New Roman"/>
          <w:kern w:val="0"/>
          <w:sz w:val="24"/>
          <w:szCs w:val="24"/>
          <w:lang w:bidi="en-US"/>
        </w:rPr>
        <w:t>后附签字页</w:t>
      </w:r>
      <w:r>
        <w:rPr>
          <w:rFonts w:ascii="Calibri" w:hAnsi="Calibri" w:eastAsia="宋体" w:cs="Times New Roman"/>
          <w:kern w:val="0"/>
          <w:sz w:val="24"/>
          <w:szCs w:val="24"/>
          <w:lang w:bidi="en-US"/>
        </w:rPr>
        <w:t>]</w:t>
      </w:r>
    </w:p>
    <w:p w14:paraId="433BB664">
      <w:pPr>
        <w:widowControl/>
        <w:jc w:val="left"/>
        <w:rPr>
          <w:rFonts w:ascii="Calibri" w:hAnsi="Calibri" w:eastAsia="宋体" w:cs="Times New Roman"/>
          <w:b/>
          <w:bCs/>
          <w:kern w:val="0"/>
          <w:sz w:val="24"/>
          <w:szCs w:val="24"/>
          <w:lang w:bidi="en-US"/>
        </w:rPr>
        <w:sectPr>
          <w:pgSz w:w="12240" w:h="15840"/>
          <w:pgMar w:top="1021" w:right="1134" w:bottom="851" w:left="1134" w:header="720" w:footer="720" w:gutter="0"/>
          <w:cols w:space="720" w:num="1"/>
        </w:sectPr>
      </w:pPr>
    </w:p>
    <w:p w14:paraId="056D3B96">
      <w:pPr>
        <w:widowControl/>
        <w:jc w:val="left"/>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本协议于首页前言所载日期签署。</w:t>
      </w:r>
    </w:p>
    <w:p w14:paraId="4A939BFE">
      <w:pPr>
        <w:widowControl/>
        <w:tabs>
          <w:tab w:val="left" w:pos="720"/>
        </w:tabs>
        <w:ind w:left="720"/>
        <w:rPr>
          <w:rFonts w:ascii="Calibri" w:hAnsi="Calibri" w:eastAsia="宋体" w:cs="Times New Roman"/>
          <w:kern w:val="0"/>
          <w:sz w:val="24"/>
          <w:szCs w:val="24"/>
          <w:lang w:bidi="en-US"/>
        </w:rPr>
      </w:pPr>
    </w:p>
    <w:tbl>
      <w:tblPr>
        <w:tblStyle w:val="16"/>
        <w:tblW w:w="9465"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732"/>
        <w:gridCol w:w="4733"/>
      </w:tblGrid>
      <w:tr w14:paraId="7338F9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32" w:type="dxa"/>
            <w:tcBorders>
              <w:top w:val="single" w:color="FFFFFF" w:sz="4" w:space="0"/>
              <w:left w:val="single" w:color="FFFFFF" w:sz="4" w:space="0"/>
              <w:bottom w:val="single" w:color="FFFFFF" w:sz="4" w:space="0"/>
              <w:right w:val="single" w:color="FFFFFF" w:sz="4" w:space="0"/>
            </w:tcBorders>
          </w:tcPr>
          <w:p w14:paraId="1BD44973">
            <w:pPr>
              <w:widowControl/>
              <w:rPr>
                <w:rFonts w:ascii="Calibri" w:hAnsi="Calibri" w:eastAsia="宋体" w:cs="Times New Roman"/>
                <w:b/>
                <w:kern w:val="0"/>
                <w:sz w:val="24"/>
                <w:szCs w:val="24"/>
                <w:lang w:bidi="en-US"/>
              </w:rPr>
            </w:pPr>
            <w:r>
              <w:rPr>
                <w:rFonts w:hint="eastAsia" w:ascii="Calibri" w:hAnsi="Calibri" w:eastAsia="宋体" w:cs="Times New Roman"/>
                <w:b/>
                <w:kern w:val="0"/>
                <w:sz w:val="24"/>
                <w:szCs w:val="24"/>
                <w:lang w:bidi="en-US"/>
              </w:rPr>
              <w:t>宁波东方理工产业技术研究有限公司</w:t>
            </w:r>
          </w:p>
        </w:tc>
        <w:tc>
          <w:tcPr>
            <w:tcW w:w="4732" w:type="dxa"/>
            <w:tcBorders>
              <w:top w:val="single" w:color="FFFFFF" w:sz="4" w:space="0"/>
              <w:left w:val="single" w:color="FFFFFF" w:sz="4" w:space="0"/>
              <w:bottom w:val="single" w:color="FFFFFF" w:sz="4" w:space="0"/>
              <w:right w:val="single" w:color="FFFFFF" w:sz="4" w:space="0"/>
            </w:tcBorders>
          </w:tcPr>
          <w:p w14:paraId="3A128304">
            <w:pPr>
              <w:widowControl/>
              <w:ind w:firstLine="2650" w:firstLineChars="1100"/>
              <w:rPr>
                <w:rFonts w:hint="eastAsia" w:ascii="Calibri" w:hAnsi="Calibri" w:eastAsia="宋体" w:cs="Times New Roman"/>
                <w:b/>
                <w:kern w:val="0"/>
                <w:sz w:val="24"/>
                <w:szCs w:val="24"/>
                <w:highlight w:val="yellow"/>
                <w:lang w:bidi="en-US"/>
              </w:rPr>
            </w:pPr>
            <w:r>
              <w:rPr>
                <w:rFonts w:hint="eastAsia" w:ascii="Calibri" w:hAnsi="Calibri" w:eastAsia="宋体" w:cs="Times New Roman"/>
                <w:b/>
                <w:bCs/>
                <w:kern w:val="0"/>
                <w:sz w:val="24"/>
                <w:szCs w:val="24"/>
                <w:lang w:bidi="en-US"/>
              </w:rPr>
              <w:t>有限公司</w:t>
            </w:r>
          </w:p>
        </w:tc>
      </w:tr>
      <w:tr w14:paraId="108AF94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732" w:type="dxa"/>
            <w:tcBorders>
              <w:top w:val="single" w:color="FFFFFF" w:sz="4" w:space="0"/>
              <w:left w:val="single" w:color="FFFFFF" w:sz="4" w:space="0"/>
              <w:bottom w:val="single" w:color="FFFFFF" w:sz="4" w:space="0"/>
              <w:right w:val="single" w:color="FFFFFF" w:sz="4" w:space="0"/>
            </w:tcBorders>
          </w:tcPr>
          <w:p w14:paraId="6BD44D5E">
            <w:pPr>
              <w:widowControl/>
              <w:rPr>
                <w:rFonts w:ascii="Calibri" w:hAnsi="Calibri" w:eastAsia="宋体" w:cs="Times New Roman"/>
                <w:kern w:val="0"/>
                <w:sz w:val="24"/>
                <w:szCs w:val="24"/>
                <w:lang w:bidi="en-US"/>
              </w:rPr>
            </w:pPr>
          </w:p>
          <w:p w14:paraId="4AA900F7">
            <w:pPr>
              <w:widowControl/>
              <w:rPr>
                <w:rFonts w:ascii="Calibri" w:hAnsi="Calibri" w:eastAsia="宋体" w:cs="Times New Roman"/>
                <w:kern w:val="0"/>
                <w:sz w:val="24"/>
                <w:szCs w:val="24"/>
                <w:lang w:bidi="en-US"/>
              </w:rPr>
            </w:pPr>
          </w:p>
          <w:p w14:paraId="5096DA46">
            <w:pPr>
              <w:widowControl/>
              <w:rPr>
                <w:rFonts w:ascii="Calibri" w:hAnsi="Calibri" w:eastAsia="宋体" w:cs="Times New Roman"/>
                <w:kern w:val="0"/>
                <w:sz w:val="24"/>
                <w:szCs w:val="24"/>
                <w:lang w:bidi="en-US"/>
              </w:rPr>
            </w:pPr>
          </w:p>
          <w:p w14:paraId="46408167">
            <w:pPr>
              <w:widowControl/>
              <w:rPr>
                <w:rFonts w:ascii="Calibri" w:hAnsi="Calibri" w:eastAsia="宋体" w:cs="Times New Roman"/>
                <w:kern w:val="0"/>
                <w:sz w:val="24"/>
                <w:szCs w:val="24"/>
                <w:lang w:bidi="en-US"/>
              </w:rPr>
            </w:pPr>
          </w:p>
          <w:p w14:paraId="33B11B52">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签字</w:t>
            </w:r>
            <w:r>
              <w:rPr>
                <w:rFonts w:ascii="Calibri" w:hAnsi="Calibri" w:eastAsia="宋体" w:cs="Times New Roman"/>
                <w:kern w:val="0"/>
                <w:sz w:val="24"/>
                <w:szCs w:val="24"/>
                <w:lang w:eastAsia="en-US" w:bidi="en-US"/>
              </w:rPr>
              <w:t>:______________________________</w:t>
            </w:r>
          </w:p>
          <w:p w14:paraId="2C71D688">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姓名</w:t>
            </w:r>
            <w:r>
              <w:rPr>
                <w:rFonts w:ascii="Calibri" w:hAnsi="Calibri" w:eastAsia="宋体" w:cs="Times New Roman"/>
                <w:kern w:val="0"/>
                <w:sz w:val="24"/>
                <w:szCs w:val="24"/>
                <w:lang w:eastAsia="en-US" w:bidi="en-US"/>
              </w:rPr>
              <w:t xml:space="preserve">: </w:t>
            </w:r>
          </w:p>
          <w:p w14:paraId="263FECA9">
            <w:pPr>
              <w:widowControl/>
              <w:tabs>
                <w:tab w:val="left" w:pos="720"/>
              </w:tabs>
              <w:ind w:left="720" w:hanging="720"/>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职位</w:t>
            </w:r>
            <w:r>
              <w:rPr>
                <w:rFonts w:ascii="Calibri" w:hAnsi="Calibri" w:eastAsia="宋体" w:cs="Times New Roman"/>
                <w:kern w:val="0"/>
                <w:sz w:val="24"/>
                <w:szCs w:val="24"/>
                <w:lang w:eastAsia="en-US" w:bidi="en-US"/>
              </w:rPr>
              <w:t xml:space="preserve">:  </w:t>
            </w:r>
          </w:p>
        </w:tc>
        <w:tc>
          <w:tcPr>
            <w:tcW w:w="4732" w:type="dxa"/>
            <w:tcBorders>
              <w:top w:val="single" w:color="FFFFFF" w:sz="4" w:space="0"/>
              <w:left w:val="single" w:color="FFFFFF" w:sz="4" w:space="0"/>
              <w:bottom w:val="single" w:color="FFFFFF" w:sz="4" w:space="0"/>
              <w:right w:val="single" w:color="FFFFFF" w:sz="4" w:space="0"/>
            </w:tcBorders>
          </w:tcPr>
          <w:p w14:paraId="7D66CD48">
            <w:pPr>
              <w:widowControl/>
              <w:rPr>
                <w:rFonts w:ascii="Calibri" w:hAnsi="Calibri" w:eastAsia="宋体" w:cs="Times New Roman"/>
                <w:kern w:val="0"/>
                <w:sz w:val="24"/>
                <w:szCs w:val="24"/>
                <w:lang w:eastAsia="en-US" w:bidi="en-US"/>
              </w:rPr>
            </w:pPr>
          </w:p>
          <w:p w14:paraId="6BDE44B4">
            <w:pPr>
              <w:widowControl/>
              <w:rPr>
                <w:rFonts w:ascii="Calibri" w:hAnsi="Calibri" w:eastAsia="宋体" w:cs="Times New Roman"/>
                <w:kern w:val="0"/>
                <w:sz w:val="24"/>
                <w:szCs w:val="24"/>
                <w:lang w:eastAsia="en-US" w:bidi="en-US"/>
              </w:rPr>
            </w:pPr>
          </w:p>
          <w:p w14:paraId="48FEAFD7">
            <w:pPr>
              <w:widowControl/>
              <w:rPr>
                <w:rFonts w:ascii="Calibri" w:hAnsi="Calibri" w:eastAsia="宋体" w:cs="Times New Roman"/>
                <w:kern w:val="0"/>
                <w:sz w:val="24"/>
                <w:szCs w:val="24"/>
                <w:lang w:eastAsia="en-US" w:bidi="en-US"/>
              </w:rPr>
            </w:pPr>
          </w:p>
          <w:p w14:paraId="6DACAE15">
            <w:pPr>
              <w:widowControl/>
              <w:rPr>
                <w:rFonts w:ascii="Calibri" w:hAnsi="Calibri" w:eastAsia="宋体" w:cs="Times New Roman"/>
                <w:kern w:val="0"/>
                <w:sz w:val="24"/>
                <w:szCs w:val="24"/>
                <w:lang w:eastAsia="en-US" w:bidi="en-US"/>
              </w:rPr>
            </w:pPr>
          </w:p>
          <w:p w14:paraId="149F59D0">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签字</w:t>
            </w:r>
            <w:r>
              <w:rPr>
                <w:rFonts w:ascii="Calibri" w:hAnsi="Calibri" w:eastAsia="宋体" w:cs="Times New Roman"/>
                <w:kern w:val="0"/>
                <w:sz w:val="24"/>
                <w:szCs w:val="24"/>
                <w:lang w:eastAsia="en-US" w:bidi="en-US"/>
              </w:rPr>
              <w:t>:______________________________</w:t>
            </w:r>
          </w:p>
          <w:p w14:paraId="40452F8B">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姓名</w:t>
            </w:r>
            <w:r>
              <w:rPr>
                <w:rFonts w:ascii="Calibri" w:hAnsi="Calibri" w:eastAsia="宋体" w:cs="Times New Roman"/>
                <w:kern w:val="0"/>
                <w:sz w:val="24"/>
                <w:szCs w:val="24"/>
                <w:lang w:eastAsia="en-US" w:bidi="en-US"/>
              </w:rPr>
              <w:t>:</w:t>
            </w:r>
          </w:p>
          <w:p w14:paraId="393DBD11">
            <w:pPr>
              <w:widowControl/>
              <w:rPr>
                <w:rFonts w:ascii="Calibri" w:hAnsi="Calibri" w:eastAsia="宋体" w:cs="Times New Roman"/>
                <w:kern w:val="0"/>
                <w:sz w:val="24"/>
                <w:szCs w:val="24"/>
                <w:lang w:bidi="en-US"/>
              </w:rPr>
            </w:pPr>
            <w:r>
              <w:rPr>
                <w:rFonts w:hint="eastAsia" w:ascii="Calibri" w:hAnsi="Calibri" w:eastAsia="宋体" w:cs="Times New Roman"/>
                <w:kern w:val="0"/>
                <w:sz w:val="24"/>
                <w:szCs w:val="24"/>
                <w:lang w:bidi="en-US"/>
              </w:rPr>
              <w:t>职位</w:t>
            </w:r>
            <w:r>
              <w:rPr>
                <w:rFonts w:ascii="Calibri" w:hAnsi="Calibri" w:eastAsia="宋体" w:cs="Times New Roman"/>
                <w:kern w:val="0"/>
                <w:sz w:val="24"/>
                <w:szCs w:val="24"/>
                <w:lang w:eastAsia="en-US" w:bidi="en-US"/>
              </w:rPr>
              <w:t xml:space="preserve">:  </w:t>
            </w:r>
          </w:p>
        </w:tc>
      </w:tr>
    </w:tbl>
    <w:p w14:paraId="3E8A43A1">
      <w:pPr>
        <w:widowControl/>
        <w:jc w:val="left"/>
        <w:rPr>
          <w:rFonts w:ascii="Calibri" w:hAnsi="Calibri" w:eastAsia="宋体" w:cs="Times New Roman"/>
          <w:kern w:val="0"/>
          <w:sz w:val="24"/>
          <w:szCs w:val="24"/>
          <w:lang w:bidi="en-US"/>
        </w:rPr>
      </w:pPr>
    </w:p>
    <w:p w14:paraId="49B4FB7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07082"/>
    <w:multiLevelType w:val="multilevel"/>
    <w:tmpl w:val="37D07082"/>
    <w:lvl w:ilvl="0" w:tentative="0">
      <w:start w:val="10"/>
      <w:numFmt w:val="decimal"/>
      <w:lvlText w:val="%1"/>
      <w:lvlJc w:val="left"/>
      <w:pPr>
        <w:ind w:left="420" w:hanging="420"/>
      </w:pPr>
    </w:lvl>
    <w:lvl w:ilvl="1" w:tentative="0">
      <w:start w:val="3"/>
      <w:numFmt w:val="decimal"/>
      <w:lvlText w:val="%1.%2"/>
      <w:lvlJc w:val="left"/>
      <w:pPr>
        <w:ind w:left="988" w:hanging="42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1">
    <w:nsid w:val="472A6737"/>
    <w:multiLevelType w:val="multilevel"/>
    <w:tmpl w:val="472A6737"/>
    <w:lvl w:ilvl="0" w:tentative="0">
      <w:start w:val="1"/>
      <w:numFmt w:val="decimal"/>
      <w:lvlText w:val="%1."/>
      <w:lvlJc w:val="left"/>
      <w:pPr>
        <w:tabs>
          <w:tab w:val="left" w:pos="-31320"/>
        </w:tabs>
        <w:ind w:left="-31320" w:hanging="360"/>
      </w:pPr>
      <w:rPr>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A2A61FE"/>
    <w:multiLevelType w:val="multilevel"/>
    <w:tmpl w:val="4A2A61FE"/>
    <w:lvl w:ilvl="0" w:tentative="0">
      <w:start w:val="1"/>
      <w:numFmt w:val="decimal"/>
      <w:lvlText w:val="%1."/>
      <w:lvlJc w:val="left"/>
      <w:pPr>
        <w:tabs>
          <w:tab w:val="left" w:pos="1440"/>
        </w:tabs>
        <w:ind w:left="1440" w:hanging="720"/>
      </w:pPr>
      <w:rPr>
        <w:sz w:val="24"/>
      </w:rPr>
    </w:lvl>
    <w:lvl w:ilvl="1" w:tentative="0">
      <w:start w:val="1"/>
      <w:numFmt w:val="decimal"/>
      <w:lvlText w:val="%1.%2"/>
      <w:lvlJc w:val="left"/>
      <w:pPr>
        <w:tabs>
          <w:tab w:val="left" w:pos="2160"/>
        </w:tabs>
        <w:ind w:left="1430" w:hanging="720"/>
      </w:pPr>
      <w:rPr>
        <w:b w:val="0"/>
        <w:i w:val="0"/>
      </w:rPr>
    </w:lvl>
    <w:lvl w:ilvl="2" w:tentative="0">
      <w:start w:val="1"/>
      <w:numFmt w:val="decimal"/>
      <w:lvlText w:val="%1.%2.%3"/>
      <w:lvlJc w:val="left"/>
      <w:pPr>
        <w:tabs>
          <w:tab w:val="left" w:pos="2880"/>
        </w:tabs>
        <w:ind w:left="2880" w:hanging="720"/>
      </w:pPr>
    </w:lvl>
    <w:lvl w:ilvl="3" w:tentative="0">
      <w:start w:val="1"/>
      <w:numFmt w:val="decimal"/>
      <w:lvlText w:val="%1.%2.%3.%4"/>
      <w:lvlJc w:val="left"/>
      <w:pPr>
        <w:tabs>
          <w:tab w:val="left" w:pos="3600"/>
        </w:tabs>
        <w:ind w:left="3600" w:hanging="720"/>
      </w:pPr>
    </w:lvl>
    <w:lvl w:ilvl="4" w:tentative="0">
      <w:start w:val="1"/>
      <w:numFmt w:val="decimal"/>
      <w:lvlText w:val="%1.%2.%3.%4.%5"/>
      <w:lvlJc w:val="left"/>
      <w:pPr>
        <w:tabs>
          <w:tab w:val="left" w:pos="4680"/>
        </w:tabs>
        <w:ind w:left="4680" w:hanging="1080"/>
      </w:pPr>
    </w:lvl>
    <w:lvl w:ilvl="5" w:tentative="0">
      <w:start w:val="1"/>
      <w:numFmt w:val="decimal"/>
      <w:lvlText w:val="%1.%2.%3.%4.%5.%6"/>
      <w:lvlJc w:val="left"/>
      <w:pPr>
        <w:tabs>
          <w:tab w:val="left" w:pos="5400"/>
        </w:tabs>
        <w:ind w:left="5400" w:hanging="1080"/>
      </w:pPr>
    </w:lvl>
    <w:lvl w:ilvl="6" w:tentative="0">
      <w:start w:val="1"/>
      <w:numFmt w:val="decimal"/>
      <w:lvlText w:val="%1.%2.%3.%4.%5.%6.%7"/>
      <w:lvlJc w:val="left"/>
      <w:pPr>
        <w:tabs>
          <w:tab w:val="left" w:pos="6480"/>
        </w:tabs>
        <w:ind w:left="6480" w:hanging="1440"/>
      </w:pPr>
    </w:lvl>
    <w:lvl w:ilvl="7" w:tentative="0">
      <w:start w:val="1"/>
      <w:numFmt w:val="decimal"/>
      <w:lvlText w:val="%1.%2.%3.%4.%5.%6.%7.%8"/>
      <w:lvlJc w:val="left"/>
      <w:pPr>
        <w:tabs>
          <w:tab w:val="left" w:pos="7200"/>
        </w:tabs>
        <w:ind w:left="7200" w:hanging="1440"/>
      </w:pPr>
    </w:lvl>
    <w:lvl w:ilvl="8" w:tentative="0">
      <w:start w:val="1"/>
      <w:numFmt w:val="decimal"/>
      <w:lvlText w:val="%1.%2.%3.%4.%5.%6.%7.%8.%9"/>
      <w:lvlJc w:val="left"/>
      <w:pPr>
        <w:tabs>
          <w:tab w:val="left" w:pos="8280"/>
        </w:tabs>
        <w:ind w:left="8280" w:hanging="1800"/>
      </w:pPr>
    </w:lvl>
  </w:abstractNum>
  <w:abstractNum w:abstractNumId="3">
    <w:nsid w:val="576754C9"/>
    <w:multiLevelType w:val="multilevel"/>
    <w:tmpl w:val="576754C9"/>
    <w:lvl w:ilvl="0" w:tentative="0">
      <w:start w:val="10"/>
      <w:numFmt w:val="decimal"/>
      <w:lvlText w:val="%1"/>
      <w:lvlJc w:val="left"/>
      <w:pPr>
        <w:ind w:left="420" w:hanging="420"/>
      </w:pPr>
    </w:lvl>
    <w:lvl w:ilvl="1" w:tentative="0">
      <w:start w:val="1"/>
      <w:numFmt w:val="decimal"/>
      <w:lvlText w:val="%1.%2"/>
      <w:lvlJc w:val="left"/>
      <w:pPr>
        <w:ind w:left="562" w:hanging="42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4">
    <w:nsid w:val="78011F1D"/>
    <w:multiLevelType w:val="multilevel"/>
    <w:tmpl w:val="78011F1D"/>
    <w:lvl w:ilvl="0" w:tentative="0">
      <w:start w:val="8"/>
      <w:numFmt w:val="decimal"/>
      <w:lvlText w:val="%1"/>
      <w:lvlJc w:val="left"/>
      <w:pPr>
        <w:ind w:left="360" w:hanging="360"/>
      </w:pPr>
      <w:rPr>
        <w:b w:val="0"/>
      </w:rPr>
    </w:lvl>
    <w:lvl w:ilvl="1" w:tentative="0">
      <w:start w:val="1"/>
      <w:numFmt w:val="decimal"/>
      <w:lvlText w:val="%1.%2"/>
      <w:lvlJc w:val="left"/>
      <w:pPr>
        <w:ind w:left="786" w:hanging="360"/>
      </w:pPr>
      <w:rPr>
        <w:b w:val="0"/>
      </w:rPr>
    </w:lvl>
    <w:lvl w:ilvl="2" w:tentative="0">
      <w:start w:val="1"/>
      <w:numFmt w:val="decimal"/>
      <w:lvlText w:val="%1.%2.%3"/>
      <w:lvlJc w:val="left"/>
      <w:pPr>
        <w:ind w:left="720" w:hanging="720"/>
      </w:pPr>
      <w:rPr>
        <w:b w:val="0"/>
      </w:rPr>
    </w:lvl>
    <w:lvl w:ilvl="3" w:tentative="0">
      <w:start w:val="1"/>
      <w:numFmt w:val="decimal"/>
      <w:lvlText w:val="%1.%2.%3.%4"/>
      <w:lvlJc w:val="left"/>
      <w:pPr>
        <w:ind w:left="720" w:hanging="720"/>
      </w:pPr>
      <w:rPr>
        <w:b w:val="0"/>
      </w:rPr>
    </w:lvl>
    <w:lvl w:ilvl="4" w:tentative="0">
      <w:start w:val="1"/>
      <w:numFmt w:val="decimal"/>
      <w:lvlText w:val="%1.%2.%3.%4.%5"/>
      <w:lvlJc w:val="left"/>
      <w:pPr>
        <w:ind w:left="1080" w:hanging="1080"/>
      </w:pPr>
      <w:rPr>
        <w:b w:val="0"/>
      </w:rPr>
    </w:lvl>
    <w:lvl w:ilvl="5" w:tentative="0">
      <w:start w:val="1"/>
      <w:numFmt w:val="decimal"/>
      <w:lvlText w:val="%1.%2.%3.%4.%5.%6"/>
      <w:lvlJc w:val="left"/>
      <w:pPr>
        <w:ind w:left="1080" w:hanging="1080"/>
      </w:pPr>
      <w:rPr>
        <w:b w:val="0"/>
      </w:rPr>
    </w:lvl>
    <w:lvl w:ilvl="6" w:tentative="0">
      <w:start w:val="1"/>
      <w:numFmt w:val="decimal"/>
      <w:lvlText w:val="%1.%2.%3.%4.%5.%6.%7"/>
      <w:lvlJc w:val="left"/>
      <w:pPr>
        <w:ind w:left="1440" w:hanging="1440"/>
      </w:pPr>
      <w:rPr>
        <w:b w:val="0"/>
      </w:rPr>
    </w:lvl>
    <w:lvl w:ilvl="7" w:tentative="0">
      <w:start w:val="1"/>
      <w:numFmt w:val="decimal"/>
      <w:lvlText w:val="%1.%2.%3.%4.%5.%6.%7.%8"/>
      <w:lvlJc w:val="left"/>
      <w:pPr>
        <w:ind w:left="1440" w:hanging="1440"/>
      </w:pPr>
      <w:rPr>
        <w:b w:val="0"/>
      </w:rPr>
    </w:lvl>
    <w:lvl w:ilvl="8" w:tentative="0">
      <w:start w:val="1"/>
      <w:numFmt w:val="decimal"/>
      <w:lvlText w:val="%1.%2.%3.%4.%5.%6.%7.%8.%9"/>
      <w:lvlJc w:val="left"/>
      <w:pPr>
        <w:ind w:left="1800" w:hanging="1800"/>
      </w:pPr>
      <w:rPr>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B8"/>
    <w:rsid w:val="00011E79"/>
    <w:rsid w:val="0014356B"/>
    <w:rsid w:val="002440A8"/>
    <w:rsid w:val="00252B5B"/>
    <w:rsid w:val="00282FB8"/>
    <w:rsid w:val="002B7370"/>
    <w:rsid w:val="00343D4D"/>
    <w:rsid w:val="003A6526"/>
    <w:rsid w:val="00416E75"/>
    <w:rsid w:val="004A4445"/>
    <w:rsid w:val="005B0CE6"/>
    <w:rsid w:val="00A13211"/>
    <w:rsid w:val="00A2184E"/>
    <w:rsid w:val="00B75420"/>
    <w:rsid w:val="00C11CFF"/>
    <w:rsid w:val="00D73AB0"/>
    <w:rsid w:val="00D85D2B"/>
    <w:rsid w:val="00E77A8E"/>
    <w:rsid w:val="162821C8"/>
    <w:rsid w:val="55F3500B"/>
    <w:rsid w:val="5B366AD2"/>
    <w:rsid w:val="5F932CE6"/>
    <w:rsid w:val="64CB7E25"/>
    <w:rsid w:val="66F0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6"/>
    <w:semiHidden/>
    <w:unhideWhenUsed/>
    <w:qFormat/>
    <w:uiPriority w:val="0"/>
    <w:pPr>
      <w:widowControl/>
      <w:jc w:val="left"/>
    </w:pPr>
    <w:rPr>
      <w:rFonts w:ascii="Times New Roman" w:hAnsi="Times New Roman" w:eastAsia="宋体" w:cs="Times New Roman"/>
      <w:kern w:val="0"/>
      <w:sz w:val="24"/>
      <w:szCs w:val="24"/>
      <w:lang w:eastAsia="en-US" w:bidi="en-US"/>
    </w:rPr>
  </w:style>
  <w:style w:type="paragraph" w:styleId="12">
    <w:name w:val="footer"/>
    <w:basedOn w:val="1"/>
    <w:link w:val="38"/>
    <w:unhideWhenUsed/>
    <w:qFormat/>
    <w:uiPriority w:val="99"/>
    <w:pPr>
      <w:tabs>
        <w:tab w:val="center" w:pos="4153"/>
        <w:tab w:val="right" w:pos="8306"/>
      </w:tabs>
      <w:snapToGrid w:val="0"/>
      <w:jc w:val="left"/>
    </w:pPr>
    <w:rPr>
      <w:sz w:val="18"/>
      <w:szCs w:val="18"/>
    </w:rPr>
  </w:style>
  <w:style w:type="paragraph" w:styleId="13">
    <w:name w:val="header"/>
    <w:basedOn w:val="1"/>
    <w:link w:val="37"/>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批注文字 字符"/>
    <w:basedOn w:val="17"/>
    <w:link w:val="11"/>
    <w:semiHidden/>
    <w:qFormat/>
    <w:uiPriority w:val="0"/>
    <w:rPr>
      <w:rFonts w:ascii="Times New Roman" w:hAnsi="Times New Roman" w:eastAsia="宋体" w:cs="Times New Roman"/>
      <w:kern w:val="0"/>
      <w:sz w:val="24"/>
      <w:szCs w:val="24"/>
      <w:lang w:eastAsia="en-US" w:bidi="en-US"/>
    </w:rPr>
  </w:style>
  <w:style w:type="character" w:customStyle="1" w:styleId="37">
    <w:name w:val="页眉 字符"/>
    <w:basedOn w:val="17"/>
    <w:link w:val="13"/>
    <w:qFormat/>
    <w:uiPriority w:val="99"/>
    <w:rPr>
      <w:kern w:val="2"/>
      <w:sz w:val="18"/>
      <w:szCs w:val="18"/>
    </w:rPr>
  </w:style>
  <w:style w:type="character" w:customStyle="1" w:styleId="38">
    <w:name w:val="页脚 字符"/>
    <w:basedOn w:val="17"/>
    <w:link w:val="1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2047</Words>
  <Characters>2145</Characters>
  <Lines>16</Lines>
  <Paragraphs>4</Paragraphs>
  <TotalTime>9</TotalTime>
  <ScaleCrop>false</ScaleCrop>
  <LinksUpToDate>false</LinksUpToDate>
  <CharactersWithSpaces>2203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2025-02-06T04:44:00Z</dcterms:created>
  <dc:creator>丽炜 赵</dc:creator>
  <cp:lastModifiedBy>朱黛</cp:lastModifiedBy>
  <dcterms:modified xsi:type="dcterms:W3CDTF">2025-04-10T05:27:11Z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eyJoZGlkIjoiM2FiZDIzMjBhYjY3YjcwYmIxYWI1NjM4YzVmYjEyMDMiLCJ1c2VySWQiOiI0MzI0NzQwNDgifQ==</vt:lpwstr>
  </property>
  <property fmtid="{D5CDD505-2E9C-101B-9397-08002B2CF9AE}" pid="3" name="KSOProductBuildVer">
    <vt:lpwstr>2052-12.1.0.20305</vt:lpwstr>
  </property>
  <property fmtid="{D5CDD505-2E9C-101B-9397-08002B2CF9AE}" pid="4" name="ICV">
    <vt:lpwstr>D0F174BB6E064081B40B5408AA40B14B_12</vt:lpwstr>
  </property>
</Properties>
</file>